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F392DCE" w:rsidR="00305561" w:rsidRPr="00DC0DF9" w:rsidRDefault="00390C7F" w:rsidP="00390C7F">
          <w:pPr>
            <w:tabs>
              <w:tab w:val="left" w:pos="3051"/>
            </w:tabs>
            <w:rPr>
              <w:noProof/>
            </w:rPr>
          </w:pPr>
          <w:r>
            <w:rPr>
              <w:rFonts w:asciiTheme="majorHAnsi" w:eastAsiaTheme="majorEastAsia" w:hAnsiTheme="majorHAnsi" w:cstheme="majorBidi"/>
            </w:rPr>
            <w:tab/>
          </w:r>
        </w:p>
        <w:p w14:paraId="6B11F469" w14:textId="0C64B2A8" w:rsidR="00D47EEF" w:rsidRPr="00E26014" w:rsidRDefault="008923E4" w:rsidP="002158A2">
          <w:r w:rsidRPr="00E55C71">
            <w:rPr>
              <w:noProof/>
            </w:rPr>
            <mc:AlternateContent>
              <mc:Choice Requires="wps">
                <w:drawing>
                  <wp:anchor distT="0" distB="0" distL="114300" distR="114300" simplePos="0" relativeHeight="251664896" behindDoc="0" locked="0" layoutInCell="1" allowOverlap="1" wp14:anchorId="2F984D66" wp14:editId="28EE3D3F">
                    <wp:simplePos x="0" y="0"/>
                    <wp:positionH relativeFrom="margin">
                      <wp:posOffset>307340</wp:posOffset>
                    </wp:positionH>
                    <wp:positionV relativeFrom="margin">
                      <wp:posOffset>5028565</wp:posOffset>
                    </wp:positionV>
                    <wp:extent cx="636143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36143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0CBCBDB3" w:rsidR="00162B72" w:rsidRPr="004E359B" w:rsidRDefault="00162B72" w:rsidP="009E06FA">
                                      <w:r>
                                        <w:rPr>
                                          <w:lang w:val="ka-GE"/>
                                        </w:rPr>
                                        <w:t>გამოცხადების თარიღი:</w:t>
                                      </w:r>
                                      <w:r w:rsidR="00E00EDD">
                                        <w:t xml:space="preserve"> </w:t>
                                      </w:r>
                                      <w:r w:rsidR="001E7A57">
                                        <w:rPr>
                                          <w:lang w:val="ka-GE"/>
                                        </w:rPr>
                                        <w:t xml:space="preserve"> 11</w:t>
                                      </w:r>
                                      <w:r w:rsidR="00D90BE5">
                                        <w:rPr>
                                          <w:lang w:val="ka-GE"/>
                                        </w:rPr>
                                        <w:t xml:space="preserve"> </w:t>
                                      </w:r>
                                      <w:r w:rsidR="001E7A57">
                                        <w:rPr>
                                          <w:lang w:val="ka-GE"/>
                                        </w:rPr>
                                        <w:t>სექტემბერი</w:t>
                                      </w:r>
                                      <w:r w:rsidR="00412784">
                                        <w:t xml:space="preserve">, </w:t>
                                      </w:r>
                                      <w:r w:rsidR="004003ED">
                                        <w:t>2020</w:t>
                                      </w:r>
                                      <w:r w:rsidR="00412784">
                                        <w:rPr>
                                          <w:lang w:val="ka-GE"/>
                                        </w:rPr>
                                        <w:t xml:space="preserve"> წ;</w:t>
                                      </w:r>
                                    </w:p>
                                    <w:p w14:paraId="05817507" w14:textId="4614B0BC" w:rsidR="00162B72" w:rsidRPr="007626C0" w:rsidRDefault="00162B72" w:rsidP="004E359B">
                                      <w:pPr>
                                        <w:rPr>
                                          <w:lang w:val="ka-GE"/>
                                        </w:rPr>
                                      </w:pPr>
                                      <w:r>
                                        <w:rPr>
                                          <w:lang w:val="ka-GE"/>
                                        </w:rPr>
                                        <w:t>დასრულების თარიღი:</w:t>
                                      </w:r>
                                      <w:r w:rsidR="00570E01">
                                        <w:t xml:space="preserve">  </w:t>
                                      </w:r>
                                      <w:r w:rsidR="00570E01">
                                        <w:rPr>
                                          <w:lang w:val="ka-GE"/>
                                        </w:rPr>
                                        <w:t xml:space="preserve"> </w:t>
                                      </w:r>
                                      <w:r w:rsidR="001E7A57">
                                        <w:t xml:space="preserve"> 28</w:t>
                                      </w:r>
                                      <w:r w:rsidR="00412784">
                                        <w:t xml:space="preserve"> </w:t>
                                      </w:r>
                                      <w:proofErr w:type="spellStart"/>
                                      <w:r w:rsidR="00570E01">
                                        <w:t>სექტემბერი</w:t>
                                      </w:r>
                                      <w:proofErr w:type="spellEnd"/>
                                      <w:r w:rsidR="00412784">
                                        <w:t xml:space="preserve">, </w:t>
                                      </w:r>
                                      <w:r w:rsidR="002704E3">
                                        <w:t>2020</w:t>
                                      </w:r>
                                      <w:r w:rsidR="00412784">
                                        <w:rPr>
                                          <w:lang w:val="ka-GE"/>
                                        </w:rPr>
                                        <w:t xml:space="preserve"> წ</w:t>
                                      </w:r>
                                      <w:r w:rsidR="001E7A57">
                                        <w:rPr>
                                          <w:lang w:val="ka-GE"/>
                                        </w:rPr>
                                        <w:t>; 16</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AE09F2" w:rsidP="009E06FA">
                                      <w:hyperlink r:id="rId9"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24.2pt;margin-top:395.95pt;width:500.9pt;height:121.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0CBCBDB3" w:rsidR="00162B72" w:rsidRPr="004E359B" w:rsidRDefault="00162B72" w:rsidP="009E06FA">
                                <w:r>
                                  <w:rPr>
                                    <w:lang w:val="ka-GE"/>
                                  </w:rPr>
                                  <w:t>გამოცხადების თარიღი:</w:t>
                                </w:r>
                                <w:r w:rsidR="00E00EDD">
                                  <w:t xml:space="preserve"> </w:t>
                                </w:r>
                                <w:r w:rsidR="001E7A57">
                                  <w:rPr>
                                    <w:lang w:val="ka-GE"/>
                                  </w:rPr>
                                  <w:t xml:space="preserve"> 11</w:t>
                                </w:r>
                                <w:r w:rsidR="00D90BE5">
                                  <w:rPr>
                                    <w:lang w:val="ka-GE"/>
                                  </w:rPr>
                                  <w:t xml:space="preserve"> </w:t>
                                </w:r>
                                <w:r w:rsidR="001E7A57">
                                  <w:rPr>
                                    <w:lang w:val="ka-GE"/>
                                  </w:rPr>
                                  <w:t>სექტემბერი</w:t>
                                </w:r>
                                <w:r w:rsidR="00412784">
                                  <w:t xml:space="preserve">, </w:t>
                                </w:r>
                                <w:r w:rsidR="004003ED">
                                  <w:t>2020</w:t>
                                </w:r>
                                <w:r w:rsidR="00412784">
                                  <w:rPr>
                                    <w:lang w:val="ka-GE"/>
                                  </w:rPr>
                                  <w:t xml:space="preserve"> წ;</w:t>
                                </w:r>
                              </w:p>
                              <w:p w14:paraId="05817507" w14:textId="4614B0BC" w:rsidR="00162B72" w:rsidRPr="007626C0" w:rsidRDefault="00162B72" w:rsidP="004E359B">
                                <w:pPr>
                                  <w:rPr>
                                    <w:lang w:val="ka-GE"/>
                                  </w:rPr>
                                </w:pPr>
                                <w:r>
                                  <w:rPr>
                                    <w:lang w:val="ka-GE"/>
                                  </w:rPr>
                                  <w:t>დასრულების თარიღი:</w:t>
                                </w:r>
                                <w:r w:rsidR="00570E01">
                                  <w:t xml:space="preserve">  </w:t>
                                </w:r>
                                <w:r w:rsidR="00570E01">
                                  <w:rPr>
                                    <w:lang w:val="ka-GE"/>
                                  </w:rPr>
                                  <w:t xml:space="preserve"> </w:t>
                                </w:r>
                                <w:r w:rsidR="001E7A57">
                                  <w:t xml:space="preserve"> 28</w:t>
                                </w:r>
                                <w:r w:rsidR="00412784">
                                  <w:t xml:space="preserve"> </w:t>
                                </w:r>
                                <w:proofErr w:type="spellStart"/>
                                <w:r w:rsidR="00570E01">
                                  <w:t>სექტემბერი</w:t>
                                </w:r>
                                <w:proofErr w:type="spellEnd"/>
                                <w:r w:rsidR="00412784">
                                  <w:t xml:space="preserve">, </w:t>
                                </w:r>
                                <w:r w:rsidR="002704E3">
                                  <w:t>2020</w:t>
                                </w:r>
                                <w:r w:rsidR="00412784">
                                  <w:rPr>
                                    <w:lang w:val="ka-GE"/>
                                  </w:rPr>
                                  <w:t xml:space="preserve"> წ</w:t>
                                </w:r>
                                <w:r w:rsidR="001E7A57">
                                  <w:rPr>
                                    <w:lang w:val="ka-GE"/>
                                  </w:rPr>
                                  <w:t>; 16</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AE09F2"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C8742C" w:rsidRPr="00E55C71">
            <w:rPr>
              <w:noProof/>
            </w:rPr>
            <mc:AlternateContent>
              <mc:Choice Requires="wps">
                <w:drawing>
                  <wp:anchor distT="0" distB="0" distL="114300" distR="114300" simplePos="0" relativeHeight="251656704" behindDoc="0" locked="0" layoutInCell="1" allowOverlap="1" wp14:anchorId="5A1988C8" wp14:editId="23C34769">
                    <wp:simplePos x="0" y="0"/>
                    <wp:positionH relativeFrom="margin">
                      <wp:posOffset>-223768</wp:posOffset>
                    </wp:positionH>
                    <wp:positionV relativeFrom="margin">
                      <wp:posOffset>983615</wp:posOffset>
                    </wp:positionV>
                    <wp:extent cx="6858000" cy="14001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Default="009C6AA1" w:rsidP="00AD527C">
                                <w:pPr>
                                  <w:jc w:val="center"/>
                                  <w:rPr>
                                    <w:rFonts w:cs="Arial"/>
                                    <w:b/>
                                    <w:color w:val="0000FF"/>
                                    <w:sz w:val="40"/>
                                    <w:szCs w:val="56"/>
                                    <w:lang w:val="ka-GE"/>
                                  </w:rPr>
                                </w:pPr>
                                <w:r w:rsidRPr="00AD527C">
                                  <w:rPr>
                                    <w:rFonts w:cs="Arial"/>
                                    <w:b/>
                                    <w:color w:val="0000FF"/>
                                    <w:sz w:val="40"/>
                                    <w:szCs w:val="56"/>
                                    <w:lang w:val="ka-GE"/>
                                  </w:rPr>
                                  <w:t>ტენდერი</w:t>
                                </w:r>
                              </w:p>
                              <w:p w14:paraId="2536BBFE" w14:textId="77777777" w:rsidR="00390C7F" w:rsidRPr="00390C7F" w:rsidRDefault="00390C7F" w:rsidP="00AD527C">
                                <w:pPr>
                                  <w:jc w:val="center"/>
                                  <w:rPr>
                                    <w:rFonts w:cs="Arial"/>
                                    <w:b/>
                                    <w:color w:val="0000FF"/>
                                    <w:sz w:val="22"/>
                                    <w:szCs w:val="56"/>
                                    <w:lang w:val="ka-GE"/>
                                  </w:rPr>
                                </w:pPr>
                              </w:p>
                              <w:p w14:paraId="53605974" w14:textId="176710DA" w:rsidR="00162B72" w:rsidRPr="00AD527C" w:rsidRDefault="00570E01" w:rsidP="00AD527C">
                                <w:pPr>
                                  <w:jc w:val="center"/>
                                  <w:rPr>
                                    <w:b/>
                                    <w:color w:val="0000FF"/>
                                    <w:sz w:val="40"/>
                                    <w:szCs w:val="56"/>
                                    <w:lang w:val="ka-GE"/>
                                  </w:rPr>
                                </w:pPr>
                                <w:r w:rsidRPr="00AD527C">
                                  <w:rPr>
                                    <w:rFonts w:cs="Arial"/>
                                    <w:b/>
                                    <w:color w:val="0000FF"/>
                                    <w:sz w:val="40"/>
                                    <w:szCs w:val="56"/>
                                    <w:lang w:val="ka-GE"/>
                                  </w:rPr>
                                  <w:t xml:space="preserve">საქართველოს ბანკის ობიექტებისთვის </w:t>
                                </w:r>
                                <w:r w:rsidR="001E7A57">
                                  <w:rPr>
                                    <w:rFonts w:cs="Arial"/>
                                    <w:b/>
                                    <w:color w:val="0000FF"/>
                                    <w:sz w:val="40"/>
                                    <w:szCs w:val="56"/>
                                    <w:lang w:val="ka-GE"/>
                                  </w:rPr>
                                  <w:t>აბრების დამზადება და მონტაჟი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7.6pt;margin-top:77.45pt;width:540pt;height:11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" fillcolor="white [3201]" stroked="f" strokeweight=".5pt">
                    <v:textbox>
                      <w:txbxContent>
                        <w:p w14:paraId="65938689" w14:textId="6EE8AC4B" w:rsidR="009C6AA1" w:rsidRDefault="009C6AA1" w:rsidP="00AD527C">
                          <w:pPr>
                            <w:jc w:val="center"/>
                            <w:rPr>
                              <w:rFonts w:cs="Arial"/>
                              <w:b/>
                              <w:color w:val="0000FF"/>
                              <w:sz w:val="40"/>
                              <w:szCs w:val="56"/>
                              <w:lang w:val="ka-GE"/>
                            </w:rPr>
                          </w:pPr>
                          <w:r w:rsidRPr="00AD527C">
                            <w:rPr>
                              <w:rFonts w:cs="Arial"/>
                              <w:b/>
                              <w:color w:val="0000FF"/>
                              <w:sz w:val="40"/>
                              <w:szCs w:val="56"/>
                              <w:lang w:val="ka-GE"/>
                            </w:rPr>
                            <w:t>ტენდერი</w:t>
                          </w:r>
                        </w:p>
                        <w:p w14:paraId="2536BBFE" w14:textId="77777777" w:rsidR="00390C7F" w:rsidRPr="00390C7F" w:rsidRDefault="00390C7F" w:rsidP="00AD527C">
                          <w:pPr>
                            <w:jc w:val="center"/>
                            <w:rPr>
                              <w:rFonts w:cs="Arial"/>
                              <w:b/>
                              <w:color w:val="0000FF"/>
                              <w:sz w:val="22"/>
                              <w:szCs w:val="56"/>
                              <w:lang w:val="ka-GE"/>
                            </w:rPr>
                          </w:pPr>
                        </w:p>
                        <w:p w14:paraId="53605974" w14:textId="176710DA" w:rsidR="00162B72" w:rsidRPr="00AD527C" w:rsidRDefault="00570E01" w:rsidP="00AD527C">
                          <w:pPr>
                            <w:jc w:val="center"/>
                            <w:rPr>
                              <w:b/>
                              <w:color w:val="0000FF"/>
                              <w:sz w:val="40"/>
                              <w:szCs w:val="56"/>
                              <w:lang w:val="ka-GE"/>
                            </w:rPr>
                          </w:pPr>
                          <w:r w:rsidRPr="00AD527C">
                            <w:rPr>
                              <w:rFonts w:cs="Arial"/>
                              <w:b/>
                              <w:color w:val="0000FF"/>
                              <w:sz w:val="40"/>
                              <w:szCs w:val="56"/>
                              <w:lang w:val="ka-GE"/>
                            </w:rPr>
                            <w:t xml:space="preserve">საქართველოს ბანკის ობიექტებისთვის </w:t>
                          </w:r>
                          <w:r w:rsidR="001E7A57">
                            <w:rPr>
                              <w:rFonts w:cs="Arial"/>
                              <w:b/>
                              <w:color w:val="0000FF"/>
                              <w:sz w:val="40"/>
                              <w:szCs w:val="56"/>
                              <w:lang w:val="ka-GE"/>
                            </w:rPr>
                            <w:t>აბრების დამზადება და მონტაჟი</w:t>
                          </w: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7F50AD51" w14:textId="77777777" w:rsidR="00E90E54" w:rsidRPr="00AD527C" w:rsidRDefault="00E90E54" w:rsidP="00E90E54">
      <w:pPr>
        <w:jc w:val="center"/>
        <w:rPr>
          <w:b/>
          <w:color w:val="0000FF"/>
          <w:sz w:val="40"/>
          <w:szCs w:val="56"/>
          <w:lang w:val="ka-GE"/>
        </w:rPr>
      </w:pPr>
      <w:bookmarkStart w:id="0" w:name="_Toc456347628"/>
      <w:bookmarkStart w:id="1" w:name="_Toc456350217"/>
      <w:r w:rsidRPr="00AD527C">
        <w:rPr>
          <w:rFonts w:cs="Arial"/>
          <w:b/>
          <w:color w:val="0000FF"/>
          <w:sz w:val="40"/>
          <w:szCs w:val="56"/>
          <w:lang w:val="ka-GE"/>
        </w:rPr>
        <w:t xml:space="preserve">საქართველოს ბანკის ობიექტებისთვის </w:t>
      </w:r>
      <w:r>
        <w:rPr>
          <w:rFonts w:cs="Arial"/>
          <w:b/>
          <w:color w:val="0000FF"/>
          <w:sz w:val="40"/>
          <w:szCs w:val="56"/>
          <w:lang w:val="ka-GE"/>
        </w:rPr>
        <w:t>აბრების დამზადება და მონტაჟი</w:t>
      </w:r>
    </w:p>
    <w:p w14:paraId="30CD152C" w14:textId="77777777" w:rsidR="00AD527C" w:rsidRPr="006810BE" w:rsidRDefault="00AD527C" w:rsidP="00BB0FAE">
      <w:pPr>
        <w:jc w:val="center"/>
        <w:rPr>
          <w:b/>
          <w:color w:val="E36C0A" w:themeColor="accent6" w:themeShade="BF"/>
          <w:sz w:val="44"/>
          <w:szCs w:val="56"/>
          <w:lang w:val="ka-GE"/>
        </w:rPr>
      </w:pPr>
    </w:p>
    <w:bookmarkStart w:id="2" w:name="_Toc50716613"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BB0FAE" w:rsidRDefault="008E3F33" w:rsidP="005E6F80">
          <w:pPr>
            <w:pStyle w:val="TOCHeading"/>
            <w:ind w:left="360"/>
            <w:jc w:val="center"/>
            <w:outlineLvl w:val="0"/>
            <w:rPr>
              <w:color w:val="auto"/>
              <w:sz w:val="24"/>
              <w:szCs w:val="24"/>
            </w:rPr>
          </w:pPr>
          <w:proofErr w:type="spellStart"/>
          <w:proofErr w:type="gramStart"/>
          <w:r w:rsidRPr="00BB0FAE">
            <w:rPr>
              <w:color w:val="auto"/>
              <w:sz w:val="24"/>
              <w:szCs w:val="24"/>
            </w:rPr>
            <w:t>სარჩევი</w:t>
          </w:r>
          <w:bookmarkEnd w:id="2"/>
          <w:proofErr w:type="spellEnd"/>
          <w:proofErr w:type="gramEnd"/>
        </w:p>
        <w:p w14:paraId="6BE9C139" w14:textId="77777777" w:rsidR="00C2528F"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50716613" w:history="1">
            <w:r w:rsidR="00C2528F" w:rsidRPr="001B1AB3">
              <w:rPr>
                <w:rStyle w:val="Hyperlink"/>
                <w:noProof/>
              </w:rPr>
              <w:t>სარჩევი</w:t>
            </w:r>
            <w:r w:rsidR="00C2528F">
              <w:rPr>
                <w:noProof/>
                <w:webHidden/>
              </w:rPr>
              <w:tab/>
            </w:r>
            <w:r w:rsidR="00C2528F">
              <w:rPr>
                <w:noProof/>
                <w:webHidden/>
              </w:rPr>
              <w:fldChar w:fldCharType="begin"/>
            </w:r>
            <w:r w:rsidR="00C2528F">
              <w:rPr>
                <w:noProof/>
                <w:webHidden/>
              </w:rPr>
              <w:instrText xml:space="preserve"> PAGEREF _Toc50716613 \h </w:instrText>
            </w:r>
            <w:r w:rsidR="00C2528F">
              <w:rPr>
                <w:noProof/>
                <w:webHidden/>
              </w:rPr>
            </w:r>
            <w:r w:rsidR="00C2528F">
              <w:rPr>
                <w:noProof/>
                <w:webHidden/>
              </w:rPr>
              <w:fldChar w:fldCharType="separate"/>
            </w:r>
            <w:r w:rsidR="00C2528F">
              <w:rPr>
                <w:noProof/>
                <w:webHidden/>
              </w:rPr>
              <w:t>1</w:t>
            </w:r>
            <w:r w:rsidR="00C2528F">
              <w:rPr>
                <w:noProof/>
                <w:webHidden/>
              </w:rPr>
              <w:fldChar w:fldCharType="end"/>
            </w:r>
          </w:hyperlink>
        </w:p>
        <w:p w14:paraId="01A68645" w14:textId="77777777" w:rsidR="00C2528F" w:rsidRDefault="00AE09F2">
          <w:pPr>
            <w:pStyle w:val="TOC1"/>
            <w:rPr>
              <w:rFonts w:asciiTheme="minorHAnsi" w:eastAsiaTheme="minorEastAsia" w:hAnsiTheme="minorHAnsi"/>
              <w:noProof/>
              <w:color w:val="auto"/>
              <w:sz w:val="22"/>
              <w:szCs w:val="22"/>
            </w:rPr>
          </w:pPr>
          <w:hyperlink w:anchor="_Toc50716614" w:history="1">
            <w:r w:rsidR="00C2528F" w:rsidRPr="001B1AB3">
              <w:rPr>
                <w:rStyle w:val="Hyperlink"/>
                <w:noProof/>
                <w:lang w:val="ka-GE"/>
              </w:rPr>
              <w:t>ტენდერში მონაწილეობის ინსტრუქცია:</w:t>
            </w:r>
            <w:r w:rsidR="00C2528F">
              <w:rPr>
                <w:noProof/>
                <w:webHidden/>
              </w:rPr>
              <w:tab/>
            </w:r>
            <w:r w:rsidR="00C2528F">
              <w:rPr>
                <w:noProof/>
                <w:webHidden/>
              </w:rPr>
              <w:fldChar w:fldCharType="begin"/>
            </w:r>
            <w:r w:rsidR="00C2528F">
              <w:rPr>
                <w:noProof/>
                <w:webHidden/>
              </w:rPr>
              <w:instrText xml:space="preserve"> PAGEREF _Toc50716614 \h </w:instrText>
            </w:r>
            <w:r w:rsidR="00C2528F">
              <w:rPr>
                <w:noProof/>
                <w:webHidden/>
              </w:rPr>
            </w:r>
            <w:r w:rsidR="00C2528F">
              <w:rPr>
                <w:noProof/>
                <w:webHidden/>
              </w:rPr>
              <w:fldChar w:fldCharType="separate"/>
            </w:r>
            <w:r w:rsidR="00C2528F">
              <w:rPr>
                <w:noProof/>
                <w:webHidden/>
              </w:rPr>
              <w:t>2</w:t>
            </w:r>
            <w:r w:rsidR="00C2528F">
              <w:rPr>
                <w:noProof/>
                <w:webHidden/>
              </w:rPr>
              <w:fldChar w:fldCharType="end"/>
            </w:r>
          </w:hyperlink>
        </w:p>
        <w:p w14:paraId="6C79C188" w14:textId="77777777" w:rsidR="00C2528F" w:rsidRDefault="00AE09F2">
          <w:pPr>
            <w:pStyle w:val="TOC1"/>
            <w:rPr>
              <w:rFonts w:asciiTheme="minorHAnsi" w:eastAsiaTheme="minorEastAsia" w:hAnsiTheme="minorHAnsi"/>
              <w:noProof/>
              <w:color w:val="auto"/>
              <w:sz w:val="22"/>
              <w:szCs w:val="22"/>
            </w:rPr>
          </w:pPr>
          <w:hyperlink w:anchor="_Toc50716615" w:history="1">
            <w:r w:rsidR="00C2528F" w:rsidRPr="001B1AB3">
              <w:rPr>
                <w:rStyle w:val="Hyperlink"/>
                <w:noProof/>
              </w:rPr>
              <w:t>სატენდერო მოთხოვნები</w:t>
            </w:r>
            <w:r w:rsidR="00C2528F">
              <w:rPr>
                <w:noProof/>
                <w:webHidden/>
              </w:rPr>
              <w:tab/>
            </w:r>
            <w:r w:rsidR="00C2528F">
              <w:rPr>
                <w:noProof/>
                <w:webHidden/>
              </w:rPr>
              <w:fldChar w:fldCharType="begin"/>
            </w:r>
            <w:r w:rsidR="00C2528F">
              <w:rPr>
                <w:noProof/>
                <w:webHidden/>
              </w:rPr>
              <w:instrText xml:space="preserve"> PAGEREF _Toc50716615 \h </w:instrText>
            </w:r>
            <w:r w:rsidR="00C2528F">
              <w:rPr>
                <w:noProof/>
                <w:webHidden/>
              </w:rPr>
            </w:r>
            <w:r w:rsidR="00C2528F">
              <w:rPr>
                <w:noProof/>
                <w:webHidden/>
              </w:rPr>
              <w:fldChar w:fldCharType="separate"/>
            </w:r>
            <w:r w:rsidR="00C2528F">
              <w:rPr>
                <w:noProof/>
                <w:webHidden/>
              </w:rPr>
              <w:t>2</w:t>
            </w:r>
            <w:r w:rsidR="00C2528F">
              <w:rPr>
                <w:noProof/>
                <w:webHidden/>
              </w:rPr>
              <w:fldChar w:fldCharType="end"/>
            </w:r>
          </w:hyperlink>
        </w:p>
        <w:p w14:paraId="16026EA7" w14:textId="77777777" w:rsidR="00C2528F" w:rsidRDefault="00AE09F2">
          <w:pPr>
            <w:pStyle w:val="TOC1"/>
            <w:rPr>
              <w:rFonts w:asciiTheme="minorHAnsi" w:eastAsiaTheme="minorEastAsia" w:hAnsiTheme="minorHAnsi"/>
              <w:noProof/>
              <w:color w:val="auto"/>
              <w:sz w:val="22"/>
              <w:szCs w:val="22"/>
            </w:rPr>
          </w:pPr>
          <w:hyperlink w:anchor="_Toc50716616" w:history="1">
            <w:r w:rsidR="00C2528F" w:rsidRPr="001B1AB3">
              <w:rPr>
                <w:rStyle w:val="Hyperlink"/>
                <w:rFonts w:cs="Sylfaen"/>
                <w:noProof/>
                <w:lang w:val="ka-GE"/>
              </w:rPr>
              <w:t>თანდართული დოკუმენტაცია</w:t>
            </w:r>
            <w:r w:rsidR="00C2528F">
              <w:rPr>
                <w:noProof/>
                <w:webHidden/>
              </w:rPr>
              <w:tab/>
            </w:r>
            <w:r w:rsidR="00C2528F">
              <w:rPr>
                <w:noProof/>
                <w:webHidden/>
              </w:rPr>
              <w:fldChar w:fldCharType="begin"/>
            </w:r>
            <w:r w:rsidR="00C2528F">
              <w:rPr>
                <w:noProof/>
                <w:webHidden/>
              </w:rPr>
              <w:instrText xml:space="preserve"> PAGEREF _Toc50716616 \h </w:instrText>
            </w:r>
            <w:r w:rsidR="00C2528F">
              <w:rPr>
                <w:noProof/>
                <w:webHidden/>
              </w:rPr>
            </w:r>
            <w:r w:rsidR="00C2528F">
              <w:rPr>
                <w:noProof/>
                <w:webHidden/>
              </w:rPr>
              <w:fldChar w:fldCharType="separate"/>
            </w:r>
            <w:r w:rsidR="00C2528F">
              <w:rPr>
                <w:noProof/>
                <w:webHidden/>
              </w:rPr>
              <w:t>0</w:t>
            </w:r>
            <w:r w:rsidR="00C2528F">
              <w:rPr>
                <w:noProof/>
                <w:webHidden/>
              </w:rPr>
              <w:fldChar w:fldCharType="end"/>
            </w:r>
          </w:hyperlink>
        </w:p>
        <w:p w14:paraId="765BBF6D" w14:textId="77777777" w:rsidR="00C2528F" w:rsidRDefault="00AE09F2">
          <w:pPr>
            <w:pStyle w:val="TOC1"/>
            <w:rPr>
              <w:rFonts w:asciiTheme="minorHAnsi" w:eastAsiaTheme="minorEastAsia" w:hAnsiTheme="minorHAnsi"/>
              <w:noProof/>
              <w:color w:val="auto"/>
              <w:sz w:val="22"/>
              <w:szCs w:val="22"/>
            </w:rPr>
          </w:pPr>
          <w:hyperlink w:anchor="_Toc50716617" w:history="1">
            <w:r w:rsidR="00C2528F" w:rsidRPr="001B1AB3">
              <w:rPr>
                <w:rStyle w:val="Hyperlink"/>
                <w:noProof/>
              </w:rPr>
              <w:t>დანართი 1: ფასების ცხრილი</w:t>
            </w:r>
            <w:r w:rsidR="00C2528F">
              <w:rPr>
                <w:noProof/>
                <w:webHidden/>
              </w:rPr>
              <w:tab/>
            </w:r>
            <w:r w:rsidR="00C2528F">
              <w:rPr>
                <w:noProof/>
                <w:webHidden/>
              </w:rPr>
              <w:fldChar w:fldCharType="begin"/>
            </w:r>
            <w:r w:rsidR="00C2528F">
              <w:rPr>
                <w:noProof/>
                <w:webHidden/>
              </w:rPr>
              <w:instrText xml:space="preserve"> PAGEREF _Toc50716617 \h </w:instrText>
            </w:r>
            <w:r w:rsidR="00C2528F">
              <w:rPr>
                <w:noProof/>
                <w:webHidden/>
              </w:rPr>
            </w:r>
            <w:r w:rsidR="00C2528F">
              <w:rPr>
                <w:noProof/>
                <w:webHidden/>
              </w:rPr>
              <w:fldChar w:fldCharType="separate"/>
            </w:r>
            <w:r w:rsidR="00C2528F">
              <w:rPr>
                <w:noProof/>
                <w:webHidden/>
              </w:rPr>
              <w:t>0</w:t>
            </w:r>
            <w:r w:rsidR="00C2528F">
              <w:rPr>
                <w:noProof/>
                <w:webHidden/>
              </w:rPr>
              <w:fldChar w:fldCharType="end"/>
            </w:r>
          </w:hyperlink>
        </w:p>
        <w:p w14:paraId="38CBB2BB" w14:textId="77777777" w:rsidR="00C2528F" w:rsidRDefault="00AE09F2">
          <w:pPr>
            <w:pStyle w:val="TOC1"/>
            <w:rPr>
              <w:rFonts w:asciiTheme="minorHAnsi" w:eastAsiaTheme="minorEastAsia" w:hAnsiTheme="minorHAnsi"/>
              <w:noProof/>
              <w:color w:val="auto"/>
              <w:sz w:val="22"/>
              <w:szCs w:val="22"/>
            </w:rPr>
          </w:pPr>
          <w:hyperlink w:anchor="_Toc50716618" w:history="1">
            <w:r w:rsidR="00C2528F" w:rsidRPr="001B1AB3">
              <w:rPr>
                <w:rStyle w:val="Hyperlink"/>
                <w:noProof/>
              </w:rPr>
              <w:t>შენიშვნა:</w:t>
            </w:r>
            <w:r w:rsidR="00C2528F">
              <w:rPr>
                <w:noProof/>
                <w:webHidden/>
              </w:rPr>
              <w:tab/>
            </w:r>
            <w:r w:rsidR="00C2528F">
              <w:rPr>
                <w:noProof/>
                <w:webHidden/>
              </w:rPr>
              <w:fldChar w:fldCharType="begin"/>
            </w:r>
            <w:r w:rsidR="00C2528F">
              <w:rPr>
                <w:noProof/>
                <w:webHidden/>
              </w:rPr>
              <w:instrText xml:space="preserve"> PAGEREF _Toc50716618 \h </w:instrText>
            </w:r>
            <w:r w:rsidR="00C2528F">
              <w:rPr>
                <w:noProof/>
                <w:webHidden/>
              </w:rPr>
            </w:r>
            <w:r w:rsidR="00C2528F">
              <w:rPr>
                <w:noProof/>
                <w:webHidden/>
              </w:rPr>
              <w:fldChar w:fldCharType="separate"/>
            </w:r>
            <w:r w:rsidR="00C2528F">
              <w:rPr>
                <w:noProof/>
                <w:webHidden/>
              </w:rPr>
              <w:t>1</w:t>
            </w:r>
            <w:r w:rsidR="00C2528F">
              <w:rPr>
                <w:noProof/>
                <w:webHidden/>
              </w:rPr>
              <w:fldChar w:fldCharType="end"/>
            </w:r>
          </w:hyperlink>
        </w:p>
        <w:p w14:paraId="79948CC4" w14:textId="77777777" w:rsidR="00C2528F" w:rsidRDefault="00AE09F2">
          <w:pPr>
            <w:pStyle w:val="TOC1"/>
            <w:rPr>
              <w:rFonts w:asciiTheme="minorHAnsi" w:eastAsiaTheme="minorEastAsia" w:hAnsiTheme="minorHAnsi"/>
              <w:noProof/>
              <w:color w:val="auto"/>
              <w:sz w:val="22"/>
              <w:szCs w:val="22"/>
            </w:rPr>
          </w:pPr>
          <w:hyperlink w:anchor="_Toc50716619" w:history="1">
            <w:r w:rsidR="00C2528F" w:rsidRPr="001B1AB3">
              <w:rPr>
                <w:rStyle w:val="Hyperlink"/>
                <w:noProof/>
              </w:rPr>
              <w:t>დანართი 2: საბანკო რეკვიზიტები</w:t>
            </w:r>
            <w:r w:rsidR="00C2528F">
              <w:rPr>
                <w:noProof/>
                <w:webHidden/>
              </w:rPr>
              <w:tab/>
            </w:r>
            <w:r w:rsidR="00C2528F">
              <w:rPr>
                <w:noProof/>
                <w:webHidden/>
              </w:rPr>
              <w:fldChar w:fldCharType="begin"/>
            </w:r>
            <w:r w:rsidR="00C2528F">
              <w:rPr>
                <w:noProof/>
                <w:webHidden/>
              </w:rPr>
              <w:instrText xml:space="preserve"> PAGEREF _Toc50716619 \h </w:instrText>
            </w:r>
            <w:r w:rsidR="00C2528F">
              <w:rPr>
                <w:noProof/>
                <w:webHidden/>
              </w:rPr>
            </w:r>
            <w:r w:rsidR="00C2528F">
              <w:rPr>
                <w:noProof/>
                <w:webHidden/>
              </w:rPr>
              <w:fldChar w:fldCharType="separate"/>
            </w:r>
            <w:r w:rsidR="00C2528F">
              <w:rPr>
                <w:noProof/>
                <w:webHidden/>
              </w:rPr>
              <w:t>0</w:t>
            </w:r>
            <w:r w:rsidR="00C2528F">
              <w:rPr>
                <w:noProof/>
                <w:webHidden/>
              </w:rPr>
              <w:fldChar w:fldCharType="end"/>
            </w:r>
          </w:hyperlink>
        </w:p>
        <w:p w14:paraId="52E93D6D" w14:textId="77777777" w:rsidR="00C2528F" w:rsidRDefault="00AE09F2">
          <w:pPr>
            <w:pStyle w:val="TOC1"/>
            <w:rPr>
              <w:rFonts w:asciiTheme="minorHAnsi" w:eastAsiaTheme="minorEastAsia" w:hAnsiTheme="minorHAnsi"/>
              <w:noProof/>
              <w:color w:val="auto"/>
              <w:sz w:val="22"/>
              <w:szCs w:val="22"/>
            </w:rPr>
          </w:pPr>
          <w:hyperlink w:anchor="_Toc50716620" w:history="1">
            <w:r w:rsidR="00C2528F" w:rsidRPr="001B1AB3">
              <w:rPr>
                <w:rStyle w:val="Hyperlink"/>
                <w:noProof/>
                <w:lang w:val="ka-GE"/>
              </w:rPr>
              <w:t>დანართი N3 - თანმდევი მომსახურება საგარანტიო პერიოდში</w:t>
            </w:r>
            <w:r w:rsidR="00C2528F">
              <w:rPr>
                <w:noProof/>
                <w:webHidden/>
              </w:rPr>
              <w:tab/>
            </w:r>
            <w:r w:rsidR="00C2528F">
              <w:rPr>
                <w:noProof/>
                <w:webHidden/>
              </w:rPr>
              <w:fldChar w:fldCharType="begin"/>
            </w:r>
            <w:r w:rsidR="00C2528F">
              <w:rPr>
                <w:noProof/>
                <w:webHidden/>
              </w:rPr>
              <w:instrText xml:space="preserve"> PAGEREF _Toc50716620 \h </w:instrText>
            </w:r>
            <w:r w:rsidR="00C2528F">
              <w:rPr>
                <w:noProof/>
                <w:webHidden/>
              </w:rPr>
            </w:r>
            <w:r w:rsidR="00C2528F">
              <w:rPr>
                <w:noProof/>
                <w:webHidden/>
              </w:rPr>
              <w:fldChar w:fldCharType="separate"/>
            </w:r>
            <w:r w:rsidR="00C2528F">
              <w:rPr>
                <w:noProof/>
                <w:webHidden/>
              </w:rPr>
              <w:t>0</w:t>
            </w:r>
            <w:r w:rsidR="00C2528F">
              <w:rPr>
                <w:noProof/>
                <w:webHidden/>
              </w:rPr>
              <w:fldChar w:fldCharType="end"/>
            </w:r>
          </w:hyperlink>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bookmarkEnd w:id="0"/>
    <w:bookmarkEnd w:id="1"/>
    <w:p w14:paraId="7F6566D6" w14:textId="270FBEE5" w:rsidR="009620E9" w:rsidRDefault="000D19A9" w:rsidP="0038278C">
      <w:pPr>
        <w:rPr>
          <w:rFonts w:eastAsiaTheme="minorEastAsia"/>
          <w:lang w:val="ka-GE" w:eastAsia="ja-JP"/>
        </w:rPr>
      </w:pPr>
      <w:r w:rsidRPr="000D19A9">
        <w:rPr>
          <w:rFonts w:eastAsiaTheme="minorEastAsia"/>
          <w:lang w:val="ka-GE" w:eastAsia="ja-JP"/>
        </w:rPr>
        <w:lastRenderedPageBreak/>
        <w:t xml:space="preserve">სს საქართველოს ბანკი აცხადებს ტენდერს </w:t>
      </w:r>
      <w:bookmarkStart w:id="3" w:name="_Toc462407871"/>
      <w:r w:rsidR="008862F8" w:rsidRPr="008862F8">
        <w:rPr>
          <w:rFonts w:eastAsiaTheme="minorEastAsia"/>
          <w:lang w:val="ka-GE" w:eastAsia="ja-JP"/>
        </w:rPr>
        <w:t>საქართველოს ბანკის ობიექტებისთვის აბრების დამზადება</w:t>
      </w:r>
      <w:r w:rsidR="008862F8">
        <w:rPr>
          <w:rFonts w:eastAsiaTheme="minorEastAsia"/>
          <w:lang w:val="ka-GE" w:eastAsia="ja-JP"/>
        </w:rPr>
        <w:t>სა</w:t>
      </w:r>
      <w:r w:rsidR="008862F8" w:rsidRPr="008862F8">
        <w:rPr>
          <w:rFonts w:eastAsiaTheme="minorEastAsia"/>
          <w:lang w:val="ka-GE" w:eastAsia="ja-JP"/>
        </w:rPr>
        <w:t xml:space="preserve"> და </w:t>
      </w:r>
      <w:r w:rsidR="008862F8">
        <w:rPr>
          <w:rFonts w:eastAsiaTheme="minorEastAsia"/>
          <w:lang w:val="ka-GE" w:eastAsia="ja-JP"/>
        </w:rPr>
        <w:t>მონტაჟზე</w:t>
      </w:r>
    </w:p>
    <w:p w14:paraId="38D132B0" w14:textId="25A34B22" w:rsidR="00BC52B5" w:rsidRPr="005E6F80" w:rsidRDefault="00BC52B5" w:rsidP="005E6F80">
      <w:pPr>
        <w:pStyle w:val="Heading1"/>
        <w:rPr>
          <w:rFonts w:eastAsiaTheme="minorEastAsia" w:cstheme="minorBidi"/>
          <w:bCs w:val="0"/>
          <w:color w:val="231F20"/>
          <w:sz w:val="20"/>
          <w:szCs w:val="20"/>
          <w:lang w:val="ka-GE"/>
        </w:rPr>
      </w:pPr>
      <w:bookmarkStart w:id="4" w:name="_Toc50716614"/>
      <w:r w:rsidRPr="005E6F80">
        <w:rPr>
          <w:rFonts w:eastAsiaTheme="minorEastAsia" w:cstheme="minorBidi"/>
          <w:bCs w:val="0"/>
          <w:color w:val="231F20"/>
          <w:sz w:val="20"/>
          <w:szCs w:val="20"/>
          <w:lang w:val="ka-GE"/>
        </w:rPr>
        <w:t>ტენდერში მონაწილეობის ინსტრუქცია:</w:t>
      </w:r>
      <w:bookmarkEnd w:id="4"/>
    </w:p>
    <w:p w14:paraId="4C925A69" w14:textId="77777777" w:rsidR="00BC52B5" w:rsidRPr="00DE2C9B" w:rsidRDefault="00BC52B5" w:rsidP="0038278C">
      <w:pPr>
        <w:rPr>
          <w:rFonts w:eastAsiaTheme="minorEastAsia"/>
          <w:sz w:val="6"/>
          <w:lang w:val="ka-GE" w:eastAsia="ja-JP"/>
        </w:rPr>
      </w:pPr>
    </w:p>
    <w:p w14:paraId="3095C373" w14:textId="1A6E4E90" w:rsidR="00651AAE" w:rsidRPr="00BC52B5" w:rsidRDefault="00651AAE" w:rsidP="00BC52B5">
      <w:pPr>
        <w:pStyle w:val="ListParagraph"/>
        <w:numPr>
          <w:ilvl w:val="0"/>
          <w:numId w:val="20"/>
        </w:numPr>
        <w:rPr>
          <w:lang w:val="ka-GE"/>
        </w:rPr>
      </w:pPr>
      <w:r w:rsidRPr="00BC52B5">
        <w:rPr>
          <w:lang w:val="ka-GE"/>
        </w:rPr>
        <w:t>ტენდერის</w:t>
      </w:r>
      <w:r w:rsidR="007C2D68">
        <w:rPr>
          <w:lang w:val="ka-GE"/>
        </w:rPr>
        <w:t xml:space="preserve"> ფარგლებში </w:t>
      </w:r>
      <w:r w:rsidR="007C5AE6" w:rsidRPr="00BC52B5">
        <w:rPr>
          <w:lang w:val="ka-GE"/>
        </w:rPr>
        <w:t>პრეტენდენტებმა</w:t>
      </w:r>
      <w:r w:rsidR="00BC52B5">
        <w:rPr>
          <w:lang w:val="ka-GE"/>
        </w:rPr>
        <w:t xml:space="preserve"> სისტემაში</w:t>
      </w:r>
      <w:r w:rsidR="007C5AE6" w:rsidRPr="00BC52B5">
        <w:rPr>
          <w:lang w:val="ka-GE"/>
        </w:rPr>
        <w:t xml:space="preserve"> უნდა </w:t>
      </w:r>
      <w:r w:rsidRPr="00BC52B5">
        <w:rPr>
          <w:lang w:val="ka-GE"/>
        </w:rPr>
        <w:t>ა</w:t>
      </w:r>
      <w:r w:rsidR="007C5AE6" w:rsidRPr="00BC52B5">
        <w:rPr>
          <w:lang w:val="ka-GE"/>
        </w:rPr>
        <w:t>ტვირთონ</w:t>
      </w:r>
      <w:r w:rsidR="00915548" w:rsidRPr="00BC52B5">
        <w:rPr>
          <w:lang w:val="ka-GE"/>
        </w:rPr>
        <w:t xml:space="preserve"> სატენდერო მოთხოვნებში გათვალისწინებული </w:t>
      </w:r>
      <w:r w:rsidR="007C2D68">
        <w:rPr>
          <w:lang w:val="ka-GE"/>
        </w:rPr>
        <w:t>დოკუმენტები</w:t>
      </w:r>
      <w:r w:rsidR="006164C4">
        <w:rPr>
          <w:lang w:val="ka-GE"/>
        </w:rPr>
        <w:t>;</w:t>
      </w:r>
    </w:p>
    <w:p w14:paraId="1C61C1BE" w14:textId="71261627" w:rsidR="00651AAE" w:rsidRPr="00BC52B5" w:rsidRDefault="00651AAE" w:rsidP="00BC52B5">
      <w:pPr>
        <w:pStyle w:val="ListParagraph"/>
        <w:numPr>
          <w:ilvl w:val="0"/>
          <w:numId w:val="20"/>
        </w:numPr>
        <w:rPr>
          <w:lang w:val="ka-GE"/>
        </w:rPr>
      </w:pPr>
      <w:r w:rsidRPr="00BC52B5">
        <w:rPr>
          <w:lang w:val="ka-GE"/>
        </w:rPr>
        <w:t xml:space="preserve">ტენდერის </w:t>
      </w:r>
      <w:r w:rsidR="007C2D68">
        <w:rPr>
          <w:lang w:val="ka-GE"/>
        </w:rPr>
        <w:t>ეტაპზე</w:t>
      </w:r>
      <w:r w:rsidRPr="00BC52B5">
        <w:rPr>
          <w:lang w:val="ka-GE"/>
        </w:rPr>
        <w:t xml:space="preserve"> დამატებითი ინფორმაციის მოპოვება ან დაზუსტება შესაძლებელია საკონტაქტო პირთან დაკავშირებით </w:t>
      </w:r>
      <w:r w:rsidR="007C2D68">
        <w:rPr>
          <w:lang w:val="ka-GE"/>
        </w:rPr>
        <w:t>ელექტრონული ფოსტის</w:t>
      </w:r>
      <w:r w:rsidRPr="00BC52B5">
        <w:rPr>
          <w:lang w:val="ka-GE"/>
        </w:rPr>
        <w:t xml:space="preserve"> ან </w:t>
      </w:r>
      <w:r w:rsidR="007C2D68">
        <w:rPr>
          <w:lang w:val="ka-GE"/>
        </w:rPr>
        <w:t>ტელეფონის საშუალებით</w:t>
      </w:r>
      <w:r w:rsidR="006164C4">
        <w:rPr>
          <w:lang w:val="ka-GE"/>
        </w:rPr>
        <w:t>;</w:t>
      </w:r>
    </w:p>
    <w:p w14:paraId="5412EC9D" w14:textId="4A7BF4A0" w:rsidR="00F734EC" w:rsidRDefault="00651AAE" w:rsidP="00BC52B5">
      <w:pPr>
        <w:pStyle w:val="ListParagraph"/>
        <w:numPr>
          <w:ilvl w:val="0"/>
          <w:numId w:val="20"/>
        </w:numPr>
        <w:rPr>
          <w:lang w:val="ka-GE"/>
        </w:rPr>
      </w:pPr>
      <w:r w:rsidRPr="00BC52B5">
        <w:rPr>
          <w:lang w:val="ka-GE"/>
        </w:rPr>
        <w:t xml:space="preserve">ტენდერის დასრულების შემდეგ </w:t>
      </w:r>
      <w:r w:rsidR="00AD417E" w:rsidRPr="00BC52B5">
        <w:rPr>
          <w:lang w:val="ka-GE"/>
        </w:rPr>
        <w:t xml:space="preserve">სატენდერო კომისია განიხილავს </w:t>
      </w:r>
      <w:r w:rsidR="007C2D68">
        <w:rPr>
          <w:lang w:val="ka-GE"/>
        </w:rPr>
        <w:t>შეთავაზებებს</w:t>
      </w:r>
      <w:r w:rsidR="00AD417E" w:rsidRPr="00BC52B5">
        <w:rPr>
          <w:lang w:val="ka-GE"/>
        </w:rPr>
        <w:t xml:space="preserve"> და გამოავლენს საუკეთესო პირობ</w:t>
      </w:r>
      <w:r w:rsidR="00722AC2" w:rsidRPr="00BC52B5">
        <w:rPr>
          <w:lang w:val="ka-GE"/>
        </w:rPr>
        <w:t>ებ</w:t>
      </w:r>
      <w:r w:rsidR="00AD417E" w:rsidRPr="00BC52B5">
        <w:rPr>
          <w:lang w:val="ka-GE"/>
        </w:rPr>
        <w:t xml:space="preserve">ის </w:t>
      </w:r>
      <w:r w:rsidR="00722AC2" w:rsidRPr="00BC52B5">
        <w:rPr>
          <w:lang w:val="ka-GE"/>
        </w:rPr>
        <w:t xml:space="preserve">მქონე </w:t>
      </w:r>
      <w:r w:rsidR="00AD417E" w:rsidRPr="00BC52B5">
        <w:rPr>
          <w:lang w:val="ka-GE"/>
        </w:rPr>
        <w:t>მომწოდებელს</w:t>
      </w:r>
      <w:r w:rsidR="006164C4">
        <w:rPr>
          <w:lang w:val="ka-GE"/>
        </w:rPr>
        <w:t>;</w:t>
      </w:r>
    </w:p>
    <w:p w14:paraId="2BB254FC" w14:textId="6EBDB6F2" w:rsidR="00F734EC" w:rsidRDefault="00BC52B5" w:rsidP="00BC52B5">
      <w:pPr>
        <w:pStyle w:val="ListParagraph"/>
        <w:numPr>
          <w:ilvl w:val="0"/>
          <w:numId w:val="20"/>
        </w:numPr>
        <w:rPr>
          <w:lang w:val="ka-GE"/>
        </w:rPr>
      </w:pPr>
      <w:r w:rsidRPr="00F734EC">
        <w:rPr>
          <w:lang w:val="ka-GE"/>
        </w:rPr>
        <w:t xml:space="preserve">ტენდერი ცხადდება გამარჯვებულთან მომსახურების </w:t>
      </w:r>
      <w:r w:rsidR="00255858">
        <w:rPr>
          <w:lang w:val="ka-GE"/>
        </w:rPr>
        <w:t xml:space="preserve">გენერალური </w:t>
      </w:r>
      <w:r w:rsidRPr="00F734EC">
        <w:rPr>
          <w:lang w:val="ka-GE"/>
        </w:rPr>
        <w:t>ხელშეკრულების გაფორმების მიზნით, რომლის მიხედვითაც განისაზღვრება</w:t>
      </w:r>
      <w:r>
        <w:t xml:space="preserve"> </w:t>
      </w:r>
      <w:r w:rsidRPr="00F734EC">
        <w:rPr>
          <w:lang w:val="ka-GE"/>
        </w:rPr>
        <w:t>მხარეთა შორის თანამშრომლობის ძირითადი</w:t>
      </w:r>
      <w:r>
        <w:t xml:space="preserve"> </w:t>
      </w:r>
      <w:r w:rsidRPr="00F734EC">
        <w:rPr>
          <w:lang w:val="ka-GE"/>
        </w:rPr>
        <w:t>პირობები</w:t>
      </w:r>
      <w:r>
        <w:t xml:space="preserve"> </w:t>
      </w:r>
      <w:r w:rsidRPr="00F734EC">
        <w:rPr>
          <w:lang w:val="ka-GE"/>
        </w:rPr>
        <w:t>(შემდგომში - ხელშეკრულება). ამასთან ურთიერთთანამშრომლობის საორიენტაციო საერთო</w:t>
      </w:r>
      <w:r>
        <w:t xml:space="preserve"> </w:t>
      </w:r>
      <w:r w:rsidRPr="00F734EC">
        <w:rPr>
          <w:lang w:val="ka-GE"/>
        </w:rPr>
        <w:t xml:space="preserve">ვადა შეადგენს </w:t>
      </w:r>
      <w:r w:rsidR="007C2D68">
        <w:rPr>
          <w:lang w:val="ka-GE"/>
        </w:rPr>
        <w:t xml:space="preserve">ხელშეკრულების გაფორმებიდან </w:t>
      </w:r>
      <w:r>
        <w:t>12</w:t>
      </w:r>
      <w:r w:rsidRPr="00F734EC">
        <w:rPr>
          <w:lang w:val="ka-GE"/>
        </w:rPr>
        <w:t xml:space="preserve"> (თორმეტი) თვეს</w:t>
      </w:r>
      <w:r w:rsidR="00F734EC">
        <w:rPr>
          <w:lang w:val="ka-GE"/>
        </w:rPr>
        <w:t>;</w:t>
      </w:r>
    </w:p>
    <w:p w14:paraId="3C23DF08" w14:textId="19D35872" w:rsidR="00F734EC" w:rsidRDefault="00BC52B5" w:rsidP="00BC52B5">
      <w:pPr>
        <w:pStyle w:val="ListParagraph"/>
        <w:numPr>
          <w:ilvl w:val="0"/>
          <w:numId w:val="20"/>
        </w:numPr>
        <w:rPr>
          <w:lang w:val="ka-GE"/>
        </w:rPr>
      </w:pPr>
      <w:r w:rsidRPr="00F734EC">
        <w:rPr>
          <w:lang w:val="ka-GE"/>
        </w:rPr>
        <w:t>ხელშეკრულების და წინამდებარე დოკუმენტის პირობებს შორის წინააღმდეგობის შემთხვევაში</w:t>
      </w:r>
      <w:r w:rsidR="002A4F0D">
        <w:rPr>
          <w:lang w:val="ka-GE"/>
        </w:rPr>
        <w:t>,</w:t>
      </w:r>
      <w:r w:rsidRPr="00F734EC">
        <w:rPr>
          <w:lang w:val="ka-GE"/>
        </w:rPr>
        <w:t xml:space="preserve"> უპირატესობა მიენიჭება ხელშეკრულების პირობებს</w:t>
      </w:r>
      <w:r w:rsidR="00F734EC">
        <w:rPr>
          <w:lang w:val="ka-GE"/>
        </w:rPr>
        <w:t>;</w:t>
      </w:r>
    </w:p>
    <w:p w14:paraId="0996E49A" w14:textId="71A651EA" w:rsidR="005F7EEF" w:rsidRPr="00B34A2D" w:rsidRDefault="00BC52B5" w:rsidP="005F7EEF">
      <w:pPr>
        <w:pStyle w:val="ListParagraph"/>
        <w:numPr>
          <w:ilvl w:val="0"/>
          <w:numId w:val="20"/>
        </w:numPr>
        <w:rPr>
          <w:lang w:val="ka-GE"/>
        </w:rPr>
      </w:pPr>
      <w:r w:rsidRPr="00F734EC">
        <w:rPr>
          <w:lang w:val="ka-GE"/>
        </w:rPr>
        <w:t xml:space="preserve">ტენდერში მონაწილემ </w:t>
      </w:r>
      <w:r w:rsidR="007E450B">
        <w:rPr>
          <w:lang w:val="ka-GE"/>
        </w:rPr>
        <w:t xml:space="preserve">სისტემაში უნდა </w:t>
      </w:r>
      <w:r w:rsidR="007E450B" w:rsidRPr="00B34A2D">
        <w:rPr>
          <w:lang w:val="ka-GE"/>
        </w:rPr>
        <w:t>ატვირთოს</w:t>
      </w:r>
      <w:r w:rsidRPr="00B34A2D">
        <w:rPr>
          <w:lang w:val="ka-GE"/>
        </w:rPr>
        <w:t xml:space="preserve"> </w:t>
      </w:r>
      <w:r w:rsidR="007E450B" w:rsidRPr="00B34A2D">
        <w:rPr>
          <w:lang w:val="ka-GE"/>
        </w:rPr>
        <w:t xml:space="preserve">შევსებული </w:t>
      </w:r>
      <w:r w:rsidR="00471086" w:rsidRPr="00B34A2D">
        <w:rPr>
          <w:lang w:val="ka-GE"/>
        </w:rPr>
        <w:t>დანართ</w:t>
      </w:r>
      <w:r w:rsidR="001E31F6" w:rsidRPr="00B34A2D">
        <w:rPr>
          <w:lang w:val="ka-GE"/>
        </w:rPr>
        <w:t>ი</w:t>
      </w:r>
      <w:r w:rsidR="00471086" w:rsidRPr="00B34A2D">
        <w:rPr>
          <w:lang w:val="ka-GE"/>
        </w:rPr>
        <w:t xml:space="preserve"> N1</w:t>
      </w:r>
      <w:r w:rsidR="00B34A2D" w:rsidRPr="00B34A2D">
        <w:t xml:space="preserve">, </w:t>
      </w:r>
      <w:proofErr w:type="spellStart"/>
      <w:r w:rsidR="00B34A2D" w:rsidRPr="00B34A2D">
        <w:t>ხოლო</w:t>
      </w:r>
      <w:proofErr w:type="spellEnd"/>
      <w:r w:rsidR="00B34A2D" w:rsidRPr="00B34A2D">
        <w:t xml:space="preserve"> </w:t>
      </w:r>
      <w:proofErr w:type="spellStart"/>
      <w:r w:rsidR="00B34A2D" w:rsidRPr="00B34A2D">
        <w:t>სისტემაში</w:t>
      </w:r>
      <w:proofErr w:type="spellEnd"/>
      <w:r w:rsidR="00B34A2D" w:rsidRPr="00B34A2D">
        <w:t xml:space="preserve"> </w:t>
      </w:r>
      <w:proofErr w:type="spellStart"/>
      <w:r w:rsidR="00B34A2D" w:rsidRPr="00B34A2D">
        <w:t>უნდა</w:t>
      </w:r>
      <w:proofErr w:type="spellEnd"/>
      <w:r w:rsidR="00B34A2D" w:rsidRPr="00B34A2D">
        <w:t xml:space="preserve"> </w:t>
      </w:r>
      <w:proofErr w:type="spellStart"/>
      <w:r w:rsidR="00B34A2D" w:rsidRPr="00B34A2D">
        <w:t>დააფიქსიროს</w:t>
      </w:r>
      <w:proofErr w:type="spellEnd"/>
      <w:r w:rsidR="00B34A2D" w:rsidRPr="00B34A2D">
        <w:t xml:space="preserve"> </w:t>
      </w:r>
      <w:proofErr w:type="spellStart"/>
      <w:r w:rsidR="00B34A2D" w:rsidRPr="00B34A2D">
        <w:t>ფასი</w:t>
      </w:r>
      <w:proofErr w:type="spellEnd"/>
      <w:r w:rsidR="00B34A2D" w:rsidRPr="00B34A2D">
        <w:t xml:space="preserve"> </w:t>
      </w:r>
      <w:proofErr w:type="spellStart"/>
      <w:r w:rsidR="00B34A2D" w:rsidRPr="00B34A2D">
        <w:t>დანართი</w:t>
      </w:r>
      <w:proofErr w:type="spellEnd"/>
      <w:r w:rsidR="00B34A2D" w:rsidRPr="00B34A2D">
        <w:t xml:space="preserve"> N1-დან - “</w:t>
      </w:r>
      <w:r w:rsidR="00B34A2D" w:rsidRPr="00B34A2D">
        <w:rPr>
          <w:color w:val="000000"/>
          <w:lang w:val="ka-GE"/>
        </w:rPr>
        <w:t>სულ სატენდერო ფასი ლარში (გადასახადების ჩათვლით)</w:t>
      </w:r>
      <w:r w:rsidR="00B34A2D">
        <w:rPr>
          <w:color w:val="000000"/>
          <w:lang w:val="ka-GE"/>
        </w:rPr>
        <w:t>“;</w:t>
      </w:r>
    </w:p>
    <w:p w14:paraId="455F3CA5" w14:textId="14A18542" w:rsidR="00B34A2D" w:rsidRPr="005F7EEF" w:rsidRDefault="00B34A2D" w:rsidP="005F7EEF">
      <w:pPr>
        <w:pStyle w:val="ListParagraph"/>
        <w:numPr>
          <w:ilvl w:val="0"/>
          <w:numId w:val="20"/>
        </w:numPr>
        <w:rPr>
          <w:lang w:val="ka-GE"/>
        </w:rPr>
      </w:pPr>
      <w:r>
        <w:rPr>
          <w:color w:val="000000"/>
          <w:lang w:val="ka-GE"/>
        </w:rPr>
        <w:t>საიტზე ვაჭრობის შემთხვევაში შემოთავაზებული ფასდაკლების შემთხვევაში, კომპანიამ უნდა მიუთითოს ფასდაკლების წინადადებაზე გავრცელების მეთოდოლოგია, წინააღმდეგ შემთხვევაში ფასდაკლება გავრცელდება ყველა პუნქტზე პროპორციულად;</w:t>
      </w:r>
    </w:p>
    <w:p w14:paraId="3950D144" w14:textId="4381667B" w:rsidR="001D521D" w:rsidRPr="001D521D" w:rsidRDefault="001D521D" w:rsidP="001D521D">
      <w:pPr>
        <w:pStyle w:val="ListParagraph"/>
        <w:numPr>
          <w:ilvl w:val="0"/>
          <w:numId w:val="20"/>
        </w:numPr>
        <w:rPr>
          <w:b/>
          <w:lang w:val="ka-GE"/>
        </w:rPr>
      </w:pPr>
      <w:r w:rsidRPr="001D521D">
        <w:rPr>
          <w:b/>
          <w:lang w:val="ka-GE"/>
        </w:rPr>
        <w:t xml:space="preserve">დანართ N1-ში </w:t>
      </w:r>
      <w:r>
        <w:rPr>
          <w:lang w:val="ka-GE"/>
        </w:rPr>
        <w:t>ტენდერის მონაწილემ უნდა დააფიქსიროს ტრანსპორტირებისა</w:t>
      </w:r>
      <w:r w:rsidRPr="001D521D">
        <w:rPr>
          <w:lang w:val="ka-GE"/>
        </w:rPr>
        <w:t xml:space="preserve"> და </w:t>
      </w:r>
      <w:r>
        <w:rPr>
          <w:lang w:val="ka-GE"/>
        </w:rPr>
        <w:t xml:space="preserve">მივლინების ხარჯი 1 კმ-ზე, </w:t>
      </w:r>
      <w:r w:rsidR="00956CC5">
        <w:rPr>
          <w:lang w:val="ka-GE"/>
        </w:rPr>
        <w:t>რომელიც უნდა მოიცავდეს მივლინების ხარჯებსაც. თბილისის მასშტაბით ტრანსპორტირების შემთხვევაში</w:t>
      </w:r>
      <w:r w:rsidR="0056271F">
        <w:rPr>
          <w:lang w:val="ka-GE"/>
        </w:rPr>
        <w:t xml:space="preserve"> ფასი უნდა მოიცავდეს ტრანსპორტირების ხარჯსაც;</w:t>
      </w:r>
    </w:p>
    <w:p w14:paraId="6127C86D" w14:textId="0D41372B" w:rsidR="001B132A" w:rsidRPr="001B132A" w:rsidRDefault="00FB6480" w:rsidP="001B132A">
      <w:pPr>
        <w:pStyle w:val="ListParagraph"/>
        <w:numPr>
          <w:ilvl w:val="0"/>
          <w:numId w:val="20"/>
        </w:numPr>
        <w:rPr>
          <w:lang w:val="ka-GE"/>
        </w:rPr>
      </w:pPr>
      <w:r>
        <w:rPr>
          <w:lang w:val="ka-GE"/>
        </w:rPr>
        <w:t>ხელშეკრულების გაფორმების შემთხვევაში, მომსა</w:t>
      </w:r>
      <w:r w:rsidR="00C07B44">
        <w:rPr>
          <w:lang w:val="ka-GE"/>
        </w:rPr>
        <w:t>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w:t>
      </w:r>
    </w:p>
    <w:p w14:paraId="344C6BF6" w14:textId="504F662F" w:rsidR="00E35C26" w:rsidRPr="005C4760" w:rsidRDefault="00E35C26" w:rsidP="005C4760">
      <w:pPr>
        <w:pStyle w:val="ListParagraph"/>
        <w:numPr>
          <w:ilvl w:val="0"/>
          <w:numId w:val="20"/>
        </w:numPr>
        <w:rPr>
          <w:lang w:val="ka-GE"/>
        </w:rPr>
      </w:pPr>
      <w:r w:rsidRPr="005C4760">
        <w:rPr>
          <w:lang w:val="ka-GE"/>
        </w:rPr>
        <w:t>სატენდერო წინადადება წარმოდგენილი უნდა იყოს საქართველოს ეროვნულ ვალუტაში - ლარში</w:t>
      </w:r>
      <w:r w:rsidR="00326D3F">
        <w:t xml:space="preserve"> </w:t>
      </w:r>
      <w:r w:rsidR="00326D3F">
        <w:rPr>
          <w:lang w:val="ka-GE"/>
        </w:rPr>
        <w:t>გადასახადების ჩათვლით</w:t>
      </w:r>
      <w:r w:rsidR="00B9137C">
        <w:rPr>
          <w:lang w:val="ka-GE"/>
        </w:rPr>
        <w:t>;</w:t>
      </w:r>
    </w:p>
    <w:p w14:paraId="72D67D8D" w14:textId="28F2C491" w:rsidR="00E35C26" w:rsidRDefault="00E35C26" w:rsidP="00E35C26">
      <w:pPr>
        <w:pStyle w:val="ListParagraph"/>
        <w:numPr>
          <w:ilvl w:val="0"/>
          <w:numId w:val="20"/>
        </w:numPr>
        <w:rPr>
          <w:lang w:val="ka-GE"/>
        </w:rPr>
      </w:pPr>
      <w:r w:rsidRPr="00E35C26">
        <w:rPr>
          <w:lang w:val="ka-GE"/>
        </w:rPr>
        <w:t>ხელშეკრულების ფარგლებში ანგარიშსწორება</w:t>
      </w:r>
      <w:r>
        <w:t xml:space="preserve"> </w:t>
      </w:r>
      <w:r w:rsidRPr="00E35C26">
        <w:rPr>
          <w:lang w:val="ka-GE"/>
        </w:rPr>
        <w:t xml:space="preserve">განხორციელდება </w:t>
      </w:r>
      <w:r w:rsidR="00187A68">
        <w:rPr>
          <w:lang w:val="ka-GE"/>
        </w:rPr>
        <w:t>ბანკის ცალკეული დაკვეთით შესრულებული მომსახურების მიღება-ჩაბარებიდან არაუგვიანეს</w:t>
      </w:r>
      <w:r w:rsidR="0046580A">
        <w:rPr>
          <w:lang w:val="ka-GE"/>
        </w:rPr>
        <w:t xml:space="preserve"> 15</w:t>
      </w:r>
      <w:r w:rsidR="00187A68">
        <w:rPr>
          <w:lang w:val="ka-GE"/>
        </w:rPr>
        <w:t xml:space="preserve"> (</w:t>
      </w:r>
      <w:r w:rsidR="0046580A">
        <w:rPr>
          <w:lang w:val="ka-GE"/>
        </w:rPr>
        <w:t>თხუთმეტი</w:t>
      </w:r>
      <w:r w:rsidR="00187A68">
        <w:rPr>
          <w:lang w:val="ka-GE"/>
        </w:rPr>
        <w:t>) საბანკო დღის განმავლობაში;</w:t>
      </w:r>
    </w:p>
    <w:p w14:paraId="7D1D1932" w14:textId="605CA0DA" w:rsidR="005A1673" w:rsidRPr="00E35C26" w:rsidRDefault="005A1673" w:rsidP="00E35C26">
      <w:pPr>
        <w:pStyle w:val="ListParagraph"/>
        <w:numPr>
          <w:ilvl w:val="0"/>
          <w:numId w:val="20"/>
        </w:numPr>
        <w:rPr>
          <w:lang w:val="ka-GE"/>
        </w:rPr>
      </w:pPr>
      <w:r>
        <w:rPr>
          <w:lang w:val="ka-GE"/>
        </w:rPr>
        <w:t>ცალკეული შეკვეთის შესრულების ვადა უნდა იყოს არაუმეტეს 10 (ათი) კალენდარული დღე;</w:t>
      </w:r>
    </w:p>
    <w:p w14:paraId="7452DD60" w14:textId="5D87429E" w:rsidR="00DE0FA3" w:rsidRPr="00DE0FA3" w:rsidRDefault="00DE0FA3" w:rsidP="00DE0FA3">
      <w:pPr>
        <w:pStyle w:val="ListParagraph"/>
        <w:numPr>
          <w:ilvl w:val="0"/>
          <w:numId w:val="20"/>
        </w:numPr>
        <w:rPr>
          <w:lang w:val="ka-GE"/>
        </w:rPr>
      </w:pPr>
      <w:r w:rsidRPr="00DE0FA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19EEB23A" w14:textId="29865AD4" w:rsidR="00FE4C63" w:rsidRPr="00F45ACF" w:rsidRDefault="00DE0FA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DE0FA3">
        <w:rPr>
          <w:rFonts w:eastAsiaTheme="minorEastAsia"/>
          <w:bCs/>
          <w:lang w:val="ka-GE"/>
        </w:rPr>
        <w:t>სატენდერო წინადადება წარმოდგენილი უნდა იყოს თანდართული ფასების ცხრილის ფორმატის დაცვით</w:t>
      </w:r>
      <w:r w:rsidR="005A1673">
        <w:rPr>
          <w:rFonts w:eastAsiaTheme="minorEastAsia"/>
          <w:bCs/>
          <w:lang w:val="ka-GE"/>
        </w:rPr>
        <w:t>;</w:t>
      </w:r>
    </w:p>
    <w:p w14:paraId="748484BB" w14:textId="190FEE79" w:rsidR="00F45ACF" w:rsidRPr="00FE4C63" w:rsidRDefault="00F45ACF" w:rsidP="00DF3C09">
      <w:pPr>
        <w:pStyle w:val="ListParagraph"/>
        <w:numPr>
          <w:ilvl w:val="0"/>
          <w:numId w:val="20"/>
        </w:numPr>
        <w:shd w:val="clear" w:color="auto" w:fill="FFFFFF"/>
        <w:spacing w:before="100" w:beforeAutospacing="1" w:after="100" w:afterAutospacing="1"/>
        <w:rPr>
          <w:rFonts w:eastAsiaTheme="minorEastAsia"/>
          <w:lang w:val="ka-GE" w:eastAsia="ja-JP"/>
        </w:rPr>
      </w:pPr>
      <w:r>
        <w:rPr>
          <w:rFonts w:eastAsiaTheme="minorEastAsia"/>
          <w:bCs/>
          <w:lang w:val="ka-GE"/>
        </w:rPr>
        <w:t>შემოთავაზებულ პროდუქტს უნდა ჰქონდეს გარანტია არანაკლებ 1 (ერთი) წელი;</w:t>
      </w:r>
      <w:r w:rsidR="005539EB">
        <w:rPr>
          <w:rFonts w:eastAsiaTheme="minorEastAsia"/>
          <w:bCs/>
          <w:lang w:val="ka-GE"/>
        </w:rPr>
        <w:t xml:space="preserve"> საგარანტიო პერიოდიში კომპანიამ ბანკს უნდა გაუწიოს თანმდევი მომსახურება, როგორც ეს აღწერილია </w:t>
      </w:r>
      <w:r w:rsidR="005539EB" w:rsidRPr="005539EB">
        <w:rPr>
          <w:rFonts w:eastAsiaTheme="minorEastAsia"/>
          <w:b/>
          <w:bCs/>
          <w:lang w:val="ka-GE"/>
        </w:rPr>
        <w:t>დანართ 3</w:t>
      </w:r>
      <w:r w:rsidR="005539EB">
        <w:rPr>
          <w:rFonts w:eastAsiaTheme="minorEastAsia"/>
          <w:b/>
          <w:bCs/>
          <w:lang w:val="ka-GE"/>
        </w:rPr>
        <w:t xml:space="preserve"> </w:t>
      </w:r>
      <w:r w:rsidR="005539EB">
        <w:rPr>
          <w:rFonts w:eastAsiaTheme="minorEastAsia"/>
          <w:bCs/>
          <w:lang w:val="ka-GE"/>
        </w:rPr>
        <w:t>-ში;</w:t>
      </w:r>
    </w:p>
    <w:p w14:paraId="66F2ADDA" w14:textId="1064ED6D" w:rsidR="00FE4C63" w:rsidRPr="00FE4C63" w:rsidRDefault="00FE4C6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FE4C63">
        <w:rPr>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070462D5" w14:textId="77777777" w:rsidR="00FE4C63" w:rsidRPr="00DE0FA3" w:rsidRDefault="00FE4C63" w:rsidP="00DF3C09">
      <w:pPr>
        <w:pStyle w:val="ListParagraph"/>
        <w:numPr>
          <w:ilvl w:val="0"/>
          <w:numId w:val="7"/>
        </w:numPr>
        <w:ind w:left="1620" w:hanging="270"/>
        <w:rPr>
          <w:b/>
          <w:lang w:val="ka-GE"/>
        </w:rPr>
      </w:pPr>
      <w:r w:rsidRPr="00DE0FA3">
        <w:rPr>
          <w:rFonts w:eastAsiaTheme="minorEastAsia"/>
          <w:lang w:val="ka-GE" w:eastAsia="ja-JP"/>
        </w:rPr>
        <w:t xml:space="preserve">შემოთავაზებული ფასების ცხრილი </w:t>
      </w:r>
      <w:r w:rsidRPr="00DE0FA3">
        <w:rPr>
          <w:rFonts w:eastAsiaTheme="minorEastAsia"/>
          <w:b/>
          <w:lang w:val="ka-GE" w:eastAsia="ja-JP"/>
        </w:rPr>
        <w:t>(დანართი 1)</w:t>
      </w:r>
      <w:r w:rsidRPr="00DE0FA3">
        <w:rPr>
          <w:rFonts w:eastAsiaTheme="minorEastAsia"/>
          <w:lang w:val="ka-GE" w:eastAsia="ja-JP"/>
        </w:rPr>
        <w:t xml:space="preserve">; </w:t>
      </w:r>
    </w:p>
    <w:p w14:paraId="4E5048AA" w14:textId="77777777" w:rsidR="00FE4C63" w:rsidRDefault="00FE4C63" w:rsidP="00DF3C09">
      <w:pPr>
        <w:pStyle w:val="ListParagraph"/>
        <w:numPr>
          <w:ilvl w:val="0"/>
          <w:numId w:val="7"/>
        </w:numPr>
        <w:ind w:left="1620" w:hanging="270"/>
        <w:rPr>
          <w:b/>
          <w:lang w:val="ka-GE"/>
        </w:rPr>
      </w:pPr>
      <w:r w:rsidRPr="008A4979">
        <w:rPr>
          <w:lang w:val="ka-GE"/>
        </w:rPr>
        <w:t xml:space="preserve">საბანკო რეკვიზიტები </w:t>
      </w:r>
      <w:r w:rsidRPr="008A4979">
        <w:rPr>
          <w:b/>
          <w:lang w:val="ka-GE"/>
        </w:rPr>
        <w:t>(დანართი 2);</w:t>
      </w:r>
    </w:p>
    <w:p w14:paraId="17BBB265" w14:textId="16B79D3E" w:rsidR="006613A0" w:rsidRPr="006613A0" w:rsidRDefault="006613A0" w:rsidP="00DF3C09">
      <w:pPr>
        <w:pStyle w:val="ListParagraph"/>
        <w:numPr>
          <w:ilvl w:val="0"/>
          <w:numId w:val="7"/>
        </w:numPr>
        <w:ind w:left="1620" w:hanging="270"/>
        <w:rPr>
          <w:lang w:val="ka-GE"/>
        </w:rPr>
      </w:pPr>
      <w:r w:rsidRPr="006613A0">
        <w:rPr>
          <w:lang w:val="ka-GE"/>
        </w:rPr>
        <w:t>ფინანსური მდგომარეობისა და გამოცდილების დამადასტურებელი დოკუმენტაცია;</w:t>
      </w:r>
    </w:p>
    <w:p w14:paraId="442C90B6" w14:textId="200DB70A" w:rsidR="006B7CAC" w:rsidRPr="00014A44" w:rsidRDefault="00FE4C63" w:rsidP="00DF3C09">
      <w:pPr>
        <w:pStyle w:val="ListParagraph"/>
        <w:numPr>
          <w:ilvl w:val="0"/>
          <w:numId w:val="20"/>
        </w:numPr>
        <w:shd w:val="clear" w:color="auto" w:fill="FFFFFF"/>
        <w:spacing w:before="100" w:beforeAutospacing="1" w:after="100" w:afterAutospacing="1"/>
        <w:rPr>
          <w:b/>
          <w:lang w:val="ka-GE"/>
        </w:rPr>
      </w:pPr>
      <w:r w:rsidRPr="00FE4C63">
        <w:rPr>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Pr>
          <w:lang w:val="ka-GE"/>
        </w:rPr>
        <w:t>;</w:t>
      </w:r>
    </w:p>
    <w:p w14:paraId="0B87A92F" w14:textId="13BD6407" w:rsidR="00932F13" w:rsidRPr="00431780" w:rsidRDefault="00014A44" w:rsidP="0038278C">
      <w:pPr>
        <w:pStyle w:val="ListParagraph"/>
        <w:numPr>
          <w:ilvl w:val="0"/>
          <w:numId w:val="20"/>
        </w:numPr>
        <w:shd w:val="clear" w:color="auto" w:fill="FFFFFF"/>
        <w:spacing w:before="100" w:beforeAutospacing="1" w:after="100" w:afterAutospacing="1"/>
        <w:rPr>
          <w:b/>
          <w:lang w:val="ka-GE"/>
        </w:rPr>
      </w:pPr>
      <w:r>
        <w:rPr>
          <w:lang w:val="ka-GE"/>
        </w:rPr>
        <w:t xml:space="preserve">წარმოდგენილი წინადადება ძალაში უნდა იყოს მინიმუმ 90 </w:t>
      </w:r>
      <w:r w:rsidR="002E1282">
        <w:rPr>
          <w:lang w:val="ka-GE"/>
        </w:rPr>
        <w:t xml:space="preserve">კალენდარული </w:t>
      </w:r>
      <w:r>
        <w:rPr>
          <w:lang w:val="ka-GE"/>
        </w:rPr>
        <w:t>დღის განმავლობაში;</w:t>
      </w:r>
    </w:p>
    <w:bookmarkEnd w:id="3"/>
    <w:p w14:paraId="30510751" w14:textId="77777777" w:rsidR="00204567" w:rsidRDefault="00204567" w:rsidP="00492F63">
      <w:pPr>
        <w:pStyle w:val="a"/>
        <w:numPr>
          <w:ilvl w:val="0"/>
          <w:numId w:val="0"/>
        </w:numPr>
        <w:ind w:left="360" w:hanging="360"/>
        <w:rPr>
          <w:rFonts w:eastAsiaTheme="minorEastAsia" w:cstheme="minorBidi"/>
          <w:color w:val="231F20"/>
          <w:sz w:val="20"/>
          <w:szCs w:val="20"/>
        </w:rPr>
      </w:pPr>
    </w:p>
    <w:p w14:paraId="5BB2F10A" w14:textId="648DB294" w:rsidR="008C2537" w:rsidRPr="005278B4" w:rsidRDefault="002613AC" w:rsidP="005278B4">
      <w:pPr>
        <w:pStyle w:val="a"/>
        <w:numPr>
          <w:ilvl w:val="0"/>
          <w:numId w:val="0"/>
        </w:numPr>
        <w:ind w:left="360" w:hanging="360"/>
        <w:rPr>
          <w:rFonts w:eastAsiaTheme="minorEastAsia" w:cstheme="minorBidi"/>
          <w:color w:val="231F20"/>
          <w:sz w:val="20"/>
          <w:szCs w:val="20"/>
        </w:rPr>
      </w:pPr>
      <w:bookmarkStart w:id="5" w:name="_Toc50716615"/>
      <w:r w:rsidRPr="007C2D64">
        <w:rPr>
          <w:rFonts w:eastAsiaTheme="minorEastAsia" w:cstheme="minorBidi"/>
          <w:color w:val="231F20"/>
          <w:sz w:val="20"/>
          <w:szCs w:val="20"/>
        </w:rPr>
        <w:t xml:space="preserve">სატენდერო </w:t>
      </w:r>
      <w:r w:rsidR="00605399" w:rsidRPr="007C2D64">
        <w:rPr>
          <w:rFonts w:eastAsiaTheme="minorEastAsia" w:cstheme="minorBidi"/>
          <w:color w:val="231F20"/>
          <w:sz w:val="20"/>
          <w:szCs w:val="20"/>
        </w:rPr>
        <w:t>მოთხოვნები</w:t>
      </w:r>
      <w:bookmarkEnd w:id="5"/>
    </w:p>
    <w:p w14:paraId="2F0C6C9B" w14:textId="60D71F1C" w:rsidR="00431780" w:rsidRPr="008C2564" w:rsidRDefault="00FE4C63" w:rsidP="00F02C3F">
      <w:pPr>
        <w:pStyle w:val="ListParagraph"/>
        <w:numPr>
          <w:ilvl w:val="0"/>
          <w:numId w:val="22"/>
        </w:numPr>
      </w:pPr>
      <w:proofErr w:type="spellStart"/>
      <w:r w:rsidRPr="00970C68">
        <w:t>არ</w:t>
      </w:r>
      <w:proofErr w:type="spellEnd"/>
      <w:r w:rsidRPr="00970C68">
        <w:t xml:space="preserve"> </w:t>
      </w:r>
      <w:proofErr w:type="spellStart"/>
      <w:r w:rsidRPr="00970C68">
        <w:t>უნდა</w:t>
      </w:r>
      <w:proofErr w:type="spellEnd"/>
      <w:r w:rsidRPr="00970C68">
        <w:t xml:space="preserve"> </w:t>
      </w:r>
      <w:proofErr w:type="spellStart"/>
      <w:r w:rsidRPr="00970C68">
        <w:t>მიმდინარეობდეს</w:t>
      </w:r>
      <w:proofErr w:type="spellEnd"/>
      <w:r w:rsidRPr="00970C68">
        <w:t xml:space="preserve"> </w:t>
      </w:r>
      <w:proofErr w:type="spellStart"/>
      <w:r w:rsidRPr="00970C68">
        <w:t>გადახდისუუნარობის</w:t>
      </w:r>
      <w:proofErr w:type="spellEnd"/>
      <w:r w:rsidRPr="00970C68">
        <w:t xml:space="preserve"> </w:t>
      </w:r>
      <w:proofErr w:type="spellStart"/>
      <w:r w:rsidRPr="00970C68">
        <w:t>საქმის</w:t>
      </w:r>
      <w:proofErr w:type="spellEnd"/>
      <w:r w:rsidRPr="00970C68">
        <w:t xml:space="preserve"> </w:t>
      </w:r>
      <w:proofErr w:type="spellStart"/>
      <w:r w:rsidRPr="00970C68">
        <w:t>წარმოება</w:t>
      </w:r>
      <w:proofErr w:type="spellEnd"/>
      <w:r w:rsidRPr="00970C68">
        <w:t xml:space="preserve"> </w:t>
      </w:r>
      <w:r w:rsidR="008C2537">
        <w:rPr>
          <w:lang w:val="ka-GE"/>
        </w:rPr>
        <w:t xml:space="preserve">და </w:t>
      </w:r>
      <w:proofErr w:type="spellStart"/>
      <w:r w:rsidR="008C2537" w:rsidRPr="00970C68">
        <w:t>ლიკვიდაციის</w:t>
      </w:r>
      <w:proofErr w:type="spellEnd"/>
      <w:r w:rsidR="008C2537" w:rsidRPr="00970C68">
        <w:t xml:space="preserve"> / </w:t>
      </w:r>
      <w:proofErr w:type="spellStart"/>
      <w:r w:rsidR="008C2537" w:rsidRPr="00970C68">
        <w:t>რეორგანიზაციის</w:t>
      </w:r>
      <w:proofErr w:type="spellEnd"/>
      <w:r w:rsidR="008C2537" w:rsidRPr="00970C68">
        <w:t xml:space="preserve"> </w:t>
      </w:r>
      <w:proofErr w:type="spellStart"/>
      <w:r w:rsidR="008C2537">
        <w:t>პროცეს</w:t>
      </w:r>
      <w:proofErr w:type="spellEnd"/>
      <w:r w:rsidR="008C2537">
        <w:rPr>
          <w:lang w:val="ka-GE"/>
        </w:rPr>
        <w:t>ი ტენდერში მონაწილის წინააღმდეგ;</w:t>
      </w:r>
    </w:p>
    <w:p w14:paraId="2633D6C9" w14:textId="753567B9" w:rsidR="00451DBF" w:rsidRDefault="001E2470" w:rsidP="00451DBF">
      <w:pPr>
        <w:pStyle w:val="ListParagraph"/>
        <w:numPr>
          <w:ilvl w:val="0"/>
          <w:numId w:val="22"/>
        </w:numPr>
        <w:contextualSpacing w:val="0"/>
        <w:rPr>
          <w:lang w:val="ka-GE"/>
        </w:rPr>
      </w:pPr>
      <w:r>
        <w:rPr>
          <w:lang w:val="ka-GE"/>
        </w:rPr>
        <w:lastRenderedPageBreak/>
        <w:t>ტენდერში მონაწილეს</w:t>
      </w:r>
      <w:r w:rsidR="00431780">
        <w:rPr>
          <w:lang w:val="ka-GE"/>
        </w:rPr>
        <w:t xml:space="preserve"> უნდა ჰქონდეს სულ მცირე 3 წლიან</w:t>
      </w:r>
      <w:r w:rsidR="00F72053">
        <w:rPr>
          <w:lang w:val="ka-GE"/>
        </w:rPr>
        <w:t>ი</w:t>
      </w:r>
      <w:r w:rsidR="00431780">
        <w:rPr>
          <w:lang w:val="ka-GE"/>
        </w:rPr>
        <w:t xml:space="preserve"> </w:t>
      </w:r>
      <w:r w:rsidR="008C2564">
        <w:rPr>
          <w:lang w:val="ka-GE"/>
        </w:rPr>
        <w:t xml:space="preserve">ზოგადი </w:t>
      </w:r>
      <w:r w:rsidR="00F72053">
        <w:rPr>
          <w:lang w:val="ka-GE"/>
        </w:rPr>
        <w:t>გამოცდილება</w:t>
      </w:r>
      <w:r w:rsidR="00431780">
        <w:rPr>
          <w:lang w:val="ka-GE"/>
        </w:rPr>
        <w:t>;</w:t>
      </w:r>
    </w:p>
    <w:p w14:paraId="389CBA2B" w14:textId="05EB90EC" w:rsidR="00D614AF" w:rsidRDefault="00D614AF" w:rsidP="00D614AF">
      <w:pPr>
        <w:pStyle w:val="ListParagraph"/>
        <w:numPr>
          <w:ilvl w:val="0"/>
          <w:numId w:val="22"/>
        </w:numPr>
        <w:contextualSpacing w:val="0"/>
        <w:rPr>
          <w:lang w:val="ka-GE"/>
        </w:rPr>
      </w:pPr>
      <w:r>
        <w:rPr>
          <w:lang w:val="ka-GE"/>
        </w:rPr>
        <w:t xml:space="preserve">ტენდერში მონაწილემ უნდა წამოადგინოს </w:t>
      </w:r>
      <w:r w:rsidRPr="00D614AF">
        <w:rPr>
          <w:lang w:val="ka-GE"/>
        </w:rPr>
        <w:t>კომპანიის ბოლო 2 წლის ფინანსური ინფორმაცია/დოკუმენტაცია (2018 და 2019 წლების საბალანსო უწყისები და მოგება-ზარალის დეკლარაციები);</w:t>
      </w:r>
      <w:r w:rsidR="00A940E5">
        <w:rPr>
          <w:lang w:val="ka-GE"/>
        </w:rPr>
        <w:t xml:space="preserve"> დეკლარაციების ალტერნატივად, შესაძლოა წარმოდგენილ იქნას, კომპანიის  ანალოგიური ინფ</w:t>
      </w:r>
      <w:r w:rsidR="00EB240F">
        <w:rPr>
          <w:lang w:val="ka-GE"/>
        </w:rPr>
        <w:t>ორმაციის შემცველი შიდა დოკუმენტი</w:t>
      </w:r>
      <w:r w:rsidR="00A940E5">
        <w:rPr>
          <w:lang w:val="ka-GE"/>
        </w:rPr>
        <w:t>, რომელიც ხელმოწერილი იქნება უფლებამოსილი პირის მიერ;</w:t>
      </w:r>
    </w:p>
    <w:p w14:paraId="0AAF4942" w14:textId="70FE291B" w:rsidR="00431780" w:rsidRDefault="00451DBF" w:rsidP="00451DBF">
      <w:pPr>
        <w:pStyle w:val="ListParagraph"/>
        <w:numPr>
          <w:ilvl w:val="0"/>
          <w:numId w:val="22"/>
        </w:numPr>
        <w:contextualSpacing w:val="0"/>
        <w:rPr>
          <w:lang w:val="ka-GE"/>
        </w:rPr>
      </w:pPr>
      <w:r>
        <w:rPr>
          <w:lang w:val="ka-GE"/>
        </w:rPr>
        <w:t xml:space="preserve">ტენდერში მონაწილემ უნდა წარმოადგინოს ბოლო 3 წლის განმავლობაში განხორციელებული სულ მცირე </w:t>
      </w:r>
      <w:r w:rsidR="00724E02">
        <w:rPr>
          <w:lang w:val="ka-GE"/>
        </w:rPr>
        <w:t>2</w:t>
      </w:r>
      <w:r>
        <w:rPr>
          <w:lang w:val="ka-GE"/>
        </w:rPr>
        <w:t xml:space="preserve"> მსგავსი კონტრაქტის და შესაბამისი მიღება-ჩაბარების აქტის ასლი;</w:t>
      </w:r>
    </w:p>
    <w:p w14:paraId="4E59BD5F" w14:textId="77777777" w:rsidR="00F06028" w:rsidRPr="003870FB" w:rsidRDefault="00F06028" w:rsidP="00451DBF">
      <w:pPr>
        <w:pStyle w:val="ListParagraph"/>
        <w:numPr>
          <w:ilvl w:val="0"/>
          <w:numId w:val="22"/>
        </w:numPr>
        <w:contextualSpacing w:val="0"/>
        <w:rPr>
          <w:b/>
          <w:lang w:val="ka-GE"/>
        </w:rPr>
      </w:pPr>
      <w:r w:rsidRPr="003870FB">
        <w:rPr>
          <w:b/>
          <w:lang w:val="ka-GE"/>
        </w:rPr>
        <w:t>ტენდერის გახნამდე, კომპანიამ უნდა წამოადგინოს თითოეული პუნქტის მასალის ნიმუში:</w:t>
      </w:r>
    </w:p>
    <w:p w14:paraId="20F9E8AD" w14:textId="77777777" w:rsidR="00F06028" w:rsidRPr="003870FB" w:rsidRDefault="00F06028" w:rsidP="00F06028">
      <w:pPr>
        <w:pStyle w:val="ListParagraph"/>
        <w:numPr>
          <w:ilvl w:val="0"/>
          <w:numId w:val="29"/>
        </w:numPr>
        <w:contextualSpacing w:val="0"/>
        <w:rPr>
          <w:b/>
          <w:lang w:val="ka-GE"/>
        </w:rPr>
      </w:pPr>
      <w:r w:rsidRPr="003870FB">
        <w:rPr>
          <w:b/>
          <w:lang w:val="ka-GE"/>
        </w:rPr>
        <w:t xml:space="preserve">ნიმუშების წარდგენა უნდა მოხდეს შეფუთულ მდგომარეობაში, შესაბამისი მარკირებით: კომპანიის დასახელება, ტენდერის დასახელება და ადრესატი: მარიამ ნაკაშიძე ან/და ტარას მირგატია; </w:t>
      </w:r>
    </w:p>
    <w:p w14:paraId="21124811" w14:textId="31354041" w:rsidR="00F06028" w:rsidRPr="003870FB" w:rsidRDefault="00F06028" w:rsidP="00F06028">
      <w:pPr>
        <w:pStyle w:val="ListParagraph"/>
        <w:numPr>
          <w:ilvl w:val="0"/>
          <w:numId w:val="29"/>
        </w:numPr>
        <w:contextualSpacing w:val="0"/>
        <w:rPr>
          <w:b/>
          <w:lang w:val="ka-GE"/>
        </w:rPr>
      </w:pPr>
      <w:r w:rsidRPr="003870FB">
        <w:rPr>
          <w:b/>
          <w:lang w:val="ka-GE"/>
        </w:rPr>
        <w:t>ნიმუშების წარმოდგენა უნდა მოხდეს საქართველოს ბანკის სათავო ოფისში: გაგარინის 29 ა, თბილისი. არაუგვიანეს ტენდერის გახსნის დღისა;</w:t>
      </w:r>
    </w:p>
    <w:p w14:paraId="1E44E453" w14:textId="6DDAF067" w:rsidR="00D11D58" w:rsidRPr="00D11D58" w:rsidRDefault="00D11D58" w:rsidP="00D11D58">
      <w:pPr>
        <w:pStyle w:val="ListParagraph"/>
        <w:numPr>
          <w:ilvl w:val="0"/>
          <w:numId w:val="22"/>
        </w:numPr>
        <w:contextualSpacing w:val="0"/>
        <w:rPr>
          <w:lang w:val="ka-GE"/>
        </w:rPr>
      </w:pPr>
      <w:r w:rsidRPr="00D11D58">
        <w:rPr>
          <w:lang w:val="ka-GE"/>
        </w:rPr>
        <w:t>კომპანიების შემოთავაზებების განხილვის შემდეგ</w:t>
      </w:r>
      <w:r w:rsidR="006A14C5">
        <w:rPr>
          <w:lang w:val="ka-GE"/>
        </w:rPr>
        <w:t>,</w:t>
      </w:r>
      <w:r w:rsidRPr="00D11D58">
        <w:rPr>
          <w:lang w:val="ka-GE"/>
        </w:rPr>
        <w:t xml:space="preserve"> აუცილებელი იქნება საბოლოო ნიმუშების წარმოდგენა. ნიმუშების წარმოდგენა უნდა მოხდეს არაუგვიანეს, მოთხოვნიდან 7 დღის ვადაში.</w:t>
      </w:r>
    </w:p>
    <w:p w14:paraId="080D9A71" w14:textId="77777777" w:rsidR="00FC437E" w:rsidRDefault="00FC437E" w:rsidP="003179F4">
      <w:pPr>
        <w:rPr>
          <w:lang w:val="ka-GE"/>
        </w:rPr>
      </w:pPr>
    </w:p>
    <w:p w14:paraId="026B2E8E" w14:textId="1257C89D"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გარემოსდაცვითი</w:t>
      </w:r>
      <w:r w:rsidR="006830A2">
        <w:rPr>
          <w:lang w:val="ka-GE"/>
        </w:rPr>
        <w:t xml:space="preserve">, ნარჩენების მართვის </w:t>
      </w:r>
      <w:r w:rsidRPr="003179F4">
        <w:rPr>
          <w:lang w:val="ka-GE"/>
        </w:rPr>
        <w:t>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Pr="00CD63FA"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236CF55" w14:textId="77777777" w:rsidR="00D217A6" w:rsidRDefault="003179F4" w:rsidP="00D217A6">
      <w:pPr>
        <w:pStyle w:val="ListParagraph"/>
        <w:numPr>
          <w:ilvl w:val="0"/>
          <w:numId w:val="7"/>
        </w:numPr>
        <w:ind w:left="1440" w:hanging="270"/>
        <w:rPr>
          <w:rFonts w:eastAsiaTheme="minorEastAsia"/>
          <w:lang w:val="ka-GE" w:eastAsia="ja-JP"/>
        </w:rPr>
      </w:pPr>
      <w:r w:rsidRPr="005459F6">
        <w:rPr>
          <w:rFonts w:eastAsiaTheme="minorEastAsia"/>
          <w:lang w:val="ka-GE" w:eastAsia="ja-JP"/>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25F83E0" w14:textId="3A812152" w:rsidR="00D217A6" w:rsidRPr="00557BA9" w:rsidRDefault="00D217A6" w:rsidP="00D217A6">
      <w:pPr>
        <w:pStyle w:val="ListParagraph"/>
        <w:numPr>
          <w:ilvl w:val="0"/>
          <w:numId w:val="7"/>
        </w:numPr>
        <w:ind w:left="1440" w:hanging="270"/>
        <w:rPr>
          <w:rFonts w:eastAsiaTheme="minorEastAsia"/>
          <w:lang w:val="ka-GE" w:eastAsia="ja-JP"/>
        </w:rPr>
      </w:pPr>
      <w:r w:rsidRPr="00D217A6">
        <w:rPr>
          <w:rFonts w:eastAsia="Times New Roman"/>
          <w:lang w:val="ka-GE"/>
        </w:rPr>
        <w:t xml:space="preserve">ნარჩენების წარმოქმნის შემთხვევაში,  </w:t>
      </w:r>
      <w:r>
        <w:rPr>
          <w:rFonts w:eastAsia="Times New Roman"/>
          <w:lang w:val="ka-GE"/>
        </w:rPr>
        <w:t>თავად დაამუშავოს</w:t>
      </w:r>
      <w:r w:rsidRPr="00D217A6">
        <w:rPr>
          <w:rFonts w:eastAsia="Times New Roman"/>
          <w:lang w:val="ka-GE"/>
        </w:rPr>
        <w:t xml:space="preserve"> ნარჩენები</w:t>
      </w:r>
      <w:r>
        <w:rPr>
          <w:rFonts w:eastAsia="Times New Roman"/>
          <w:lang w:val="ka-GE"/>
        </w:rPr>
        <w:t>, ან</w:t>
      </w:r>
      <w:r w:rsidRPr="00D217A6">
        <w:rPr>
          <w:rFonts w:eastAsia="Times New Roman"/>
          <w:lang w:val="ka-GE"/>
        </w:rPr>
        <w:t xml:space="preserve">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5CB682E1" w14:textId="77777777" w:rsidR="00557BA9" w:rsidRDefault="00557BA9" w:rsidP="00557BA9">
      <w:pPr>
        <w:rPr>
          <w:rFonts w:eastAsiaTheme="minorEastAsia"/>
          <w:lang w:val="ka-GE" w:eastAsia="ja-JP"/>
        </w:rPr>
      </w:pPr>
    </w:p>
    <w:p w14:paraId="1C12438D" w14:textId="0C431A66" w:rsidR="00A557FF" w:rsidRPr="00CD63FA" w:rsidRDefault="00557BA9" w:rsidP="00A557FF">
      <w:pPr>
        <w:rPr>
          <w:rFonts w:eastAsiaTheme="minorEastAsia"/>
          <w:lang w:val="ka-GE" w:eastAsia="ja-JP"/>
        </w:rPr>
      </w:pPr>
      <w:r>
        <w:rPr>
          <w:rFonts w:eastAsiaTheme="minorEastAsia"/>
          <w:lang w:val="ka-GE" w:eastAsia="ja-JP"/>
        </w:rPr>
        <w:t xml:space="preserve">ხელშეკრულების გაფორმების შემთხვევაში, ტენდერის მონაწილე ვალდებული იქნება დაიცვას შრომის უსაფრთხოების ნორმები და სტანდარტები საქართველოს </w:t>
      </w:r>
      <w:r w:rsidR="00D82D29">
        <w:rPr>
          <w:rFonts w:eastAsiaTheme="minorEastAsia"/>
          <w:lang w:val="ka-GE" w:eastAsia="ja-JP"/>
        </w:rPr>
        <w:t>მოქ</w:t>
      </w:r>
      <w:r>
        <w:rPr>
          <w:rFonts w:eastAsiaTheme="minorEastAsia"/>
          <w:lang w:val="ka-GE" w:eastAsia="ja-JP"/>
        </w:rPr>
        <w:t>მედი კანონმდებლობის შესაბამისად.</w:t>
      </w:r>
    </w:p>
    <w:p w14:paraId="0D298834" w14:textId="77777777" w:rsidR="00CF6947" w:rsidRPr="00CD63FA" w:rsidRDefault="00CF6947" w:rsidP="00A557FF">
      <w:pPr>
        <w:rPr>
          <w:sz w:val="12"/>
          <w:lang w:val="ka-GE"/>
        </w:rPr>
      </w:pPr>
    </w:p>
    <w:p w14:paraId="12A6448B" w14:textId="66C91F9A" w:rsidR="00A557FF" w:rsidRPr="00CD63FA" w:rsidRDefault="00A557FF" w:rsidP="00CD63FA">
      <w:pPr>
        <w:pStyle w:val="ListParagraph"/>
        <w:numPr>
          <w:ilvl w:val="0"/>
          <w:numId w:val="22"/>
        </w:numPr>
        <w:rPr>
          <w:lang w:val="ka-GE"/>
        </w:rPr>
      </w:pPr>
      <w:r w:rsidRPr="00CD63FA">
        <w:rPr>
          <w:lang w:val="ka-GE"/>
        </w:rPr>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w:t>
      </w:r>
      <w:r w:rsidR="00015856">
        <w:rPr>
          <w:lang w:val="ka-GE"/>
        </w:rPr>
        <w:t>,</w:t>
      </w:r>
      <w:r w:rsidRPr="00CD63FA">
        <w:rPr>
          <w:lang w:val="ka-GE"/>
        </w:rPr>
        <w:t xml:space="preserve"> ბანკი იტოვებს უფლებას რომ შეწყვიტოს ტენდერი</w:t>
      </w:r>
      <w:r w:rsidR="00CD63FA">
        <w:rPr>
          <w:lang w:val="ka-GE"/>
        </w:rPr>
        <w:t>;</w:t>
      </w:r>
    </w:p>
    <w:p w14:paraId="746580A2" w14:textId="77777777" w:rsidR="00CD63FA" w:rsidRPr="00CE067B" w:rsidRDefault="00CD63FA" w:rsidP="00A557FF">
      <w:pPr>
        <w:rPr>
          <w:color w:val="000000" w:themeColor="text1"/>
          <w:sz w:val="8"/>
          <w:lang w:val="ka-GE"/>
        </w:rPr>
      </w:pPr>
    </w:p>
    <w:p w14:paraId="186F7BDD" w14:textId="4479E1C1" w:rsidR="00AC33ED" w:rsidRPr="00CE067B" w:rsidRDefault="00CD63FA" w:rsidP="00CD63FA">
      <w:pPr>
        <w:pStyle w:val="ListParagraph"/>
        <w:numPr>
          <w:ilvl w:val="0"/>
          <w:numId w:val="22"/>
        </w:numPr>
        <w:rPr>
          <w:color w:val="000000" w:themeColor="text1"/>
          <w:lang w:val="ka-GE"/>
        </w:rPr>
      </w:pPr>
      <w:r w:rsidRPr="00CE067B">
        <w:rPr>
          <w:color w:val="000000" w:themeColor="text1"/>
          <w:lang w:val="ka-GE"/>
        </w:rPr>
        <w:t>ტენდერის შედეგად შესაძლოა გაფორმდეს ერთზე მეტი გენერალური ხელშეკრულება;</w:t>
      </w:r>
    </w:p>
    <w:p w14:paraId="63433BC0" w14:textId="77777777" w:rsidR="00CD63FA" w:rsidRPr="007B1AC8" w:rsidRDefault="00CD63FA" w:rsidP="00CD63FA">
      <w:pPr>
        <w:pStyle w:val="ListParagraph"/>
        <w:rPr>
          <w:color w:val="FF0000"/>
          <w:sz w:val="12"/>
          <w:lang w:val="ka-GE"/>
        </w:rPr>
      </w:pPr>
    </w:p>
    <w:p w14:paraId="3A3F0734" w14:textId="287E138E" w:rsidR="003B7EA5" w:rsidRPr="008923E4" w:rsidRDefault="00CD63FA" w:rsidP="008923E4">
      <w:pPr>
        <w:pStyle w:val="ListParagraph"/>
        <w:numPr>
          <w:ilvl w:val="0"/>
          <w:numId w:val="22"/>
        </w:numPr>
        <w:rPr>
          <w:rFonts w:cs="Sylfaen"/>
          <w:color w:val="000000" w:themeColor="text1"/>
          <w:szCs w:val="24"/>
          <w:lang w:val="ka-GE"/>
        </w:rPr>
        <w:sectPr w:rsidR="003B7EA5" w:rsidRPr="008923E4" w:rsidSect="00C2528F">
          <w:headerReference w:type="default" r:id="rId11"/>
          <w:footerReference w:type="default" r:id="rId12"/>
          <w:headerReference w:type="first" r:id="rId13"/>
          <w:footerReference w:type="first" r:id="rId14"/>
          <w:pgSz w:w="11909" w:h="16704" w:code="9"/>
          <w:pgMar w:top="1792" w:right="839" w:bottom="0" w:left="907" w:header="427" w:footer="0" w:gutter="0"/>
          <w:pgNumType w:chapStyle="9" w:chapSep="enDash"/>
          <w:cols w:space="1080"/>
          <w:titlePg/>
          <w:docGrid w:linePitch="360"/>
        </w:sectPr>
      </w:pPr>
      <w:r w:rsidRPr="00CE067B">
        <w:rPr>
          <w:color w:val="000000" w:themeColor="text1"/>
          <w:lang w:val="ka-GE"/>
        </w:rPr>
        <w:t xml:space="preserve">ბანკი იტოვებს უფლებას გააგრძელოს მოლაპარაკებები </w:t>
      </w:r>
      <w:r w:rsidR="00617F10">
        <w:rPr>
          <w:color w:val="000000" w:themeColor="text1"/>
          <w:lang w:val="ka-GE"/>
        </w:rPr>
        <w:t>ტენდერში</w:t>
      </w:r>
      <w:r w:rsidR="00015856">
        <w:rPr>
          <w:color w:val="000000" w:themeColor="text1"/>
          <w:lang w:val="ka-GE"/>
        </w:rPr>
        <w:t>,</w:t>
      </w:r>
      <w:r w:rsidR="00617F10">
        <w:rPr>
          <w:color w:val="000000" w:themeColor="text1"/>
          <w:lang w:val="ka-GE"/>
        </w:rPr>
        <w:t xml:space="preserve"> ტექნიკურად მი</w:t>
      </w:r>
      <w:r w:rsidR="00E63819">
        <w:rPr>
          <w:color w:val="000000" w:themeColor="text1"/>
          <w:lang w:val="ka-GE"/>
        </w:rPr>
        <w:t>საღები და უდაბლესი ფასის მქონე ორ კომპანიასთან და მოლაპარაკების შედეგების მიხედვით მიიღოს საბოლოო გადაწყვეტილება;</w:t>
      </w:r>
    </w:p>
    <w:p w14:paraId="6E71B7BC" w14:textId="77777777" w:rsidR="005D2A1A" w:rsidRPr="00210B60" w:rsidRDefault="005D2A1A">
      <w:pPr>
        <w:jc w:val="left"/>
        <w:rPr>
          <w:rFonts w:cs="Sylfaen"/>
          <w:b/>
          <w:bCs/>
          <w:color w:val="auto"/>
          <w:sz w:val="2"/>
          <w:szCs w:val="24"/>
          <w:lang w:val="ka-GE" w:eastAsia="ja-JP"/>
        </w:rPr>
      </w:pPr>
    </w:p>
    <w:p w14:paraId="1554F816" w14:textId="62F9D739" w:rsidR="00E0146E" w:rsidRPr="001418AA" w:rsidRDefault="00E3757A" w:rsidP="00210B60">
      <w:pPr>
        <w:pStyle w:val="Heading1"/>
        <w:tabs>
          <w:tab w:val="left" w:pos="-180"/>
          <w:tab w:val="left" w:pos="7338"/>
        </w:tabs>
        <w:spacing w:before="0" w:after="0"/>
        <w:ind w:left="720"/>
        <w:rPr>
          <w:rFonts w:eastAsiaTheme="minorHAnsi" w:cs="Sylfaen"/>
          <w:color w:val="auto"/>
          <w:szCs w:val="24"/>
          <w:lang w:val="ka-GE"/>
        </w:rPr>
      </w:pPr>
      <w:bookmarkStart w:id="6" w:name="_Toc50716616"/>
      <w:r w:rsidRPr="001418AA">
        <w:rPr>
          <w:rFonts w:eastAsiaTheme="minorHAnsi" w:cs="Sylfaen"/>
          <w:color w:val="auto"/>
          <w:szCs w:val="24"/>
          <w:lang w:val="ka-GE"/>
        </w:rPr>
        <w:t>თანდართული დოკუმენტაცია</w:t>
      </w:r>
      <w:bookmarkEnd w:id="6"/>
    </w:p>
    <w:p w14:paraId="06B2F0FE" w14:textId="5F1BD493" w:rsidR="00DF6F0D" w:rsidRDefault="00E3757A" w:rsidP="00A32AD3">
      <w:pPr>
        <w:pStyle w:val="a"/>
        <w:numPr>
          <w:ilvl w:val="0"/>
          <w:numId w:val="0"/>
        </w:numPr>
        <w:ind w:left="720"/>
        <w:rPr>
          <w:color w:val="auto"/>
        </w:rPr>
      </w:pPr>
      <w:bookmarkStart w:id="7" w:name="_Toc50716617"/>
      <w:r w:rsidRPr="001418AA">
        <w:rPr>
          <w:color w:val="auto"/>
        </w:rPr>
        <w:t>დანართი 1: ფასების ცხრილი</w:t>
      </w:r>
      <w:bookmarkEnd w:id="7"/>
    </w:p>
    <w:tbl>
      <w:tblPr>
        <w:tblW w:w="15030" w:type="dxa"/>
        <w:tblInd w:w="730" w:type="dxa"/>
        <w:tblLayout w:type="fixed"/>
        <w:tblCellMar>
          <w:left w:w="0" w:type="dxa"/>
          <w:right w:w="0" w:type="dxa"/>
        </w:tblCellMar>
        <w:tblLook w:val="04A0" w:firstRow="1" w:lastRow="0" w:firstColumn="1" w:lastColumn="0" w:noHBand="0" w:noVBand="1"/>
      </w:tblPr>
      <w:tblGrid>
        <w:gridCol w:w="402"/>
        <w:gridCol w:w="1758"/>
        <w:gridCol w:w="1530"/>
        <w:gridCol w:w="990"/>
        <w:gridCol w:w="1350"/>
        <w:gridCol w:w="1170"/>
        <w:gridCol w:w="4590"/>
        <w:gridCol w:w="1620"/>
        <w:gridCol w:w="1620"/>
      </w:tblGrid>
      <w:tr w:rsidR="004D206B" w14:paraId="107DE980" w14:textId="211CFE6E" w:rsidTr="00777D82">
        <w:trPr>
          <w:trHeight w:val="300"/>
        </w:trPr>
        <w:tc>
          <w:tcPr>
            <w:tcW w:w="402" w:type="dxa"/>
            <w:tcBorders>
              <w:top w:val="single" w:sz="8" w:space="0" w:color="auto"/>
              <w:left w:val="single" w:sz="8" w:space="0" w:color="auto"/>
              <w:bottom w:val="single" w:sz="8" w:space="0" w:color="auto"/>
              <w:right w:val="single" w:sz="8" w:space="0" w:color="auto"/>
            </w:tcBorders>
            <w:shd w:val="clear" w:color="auto" w:fill="FF9966"/>
            <w:vAlign w:val="center"/>
          </w:tcPr>
          <w:p w14:paraId="57369FEE" w14:textId="77777777" w:rsidR="004D206B" w:rsidRPr="00A005A1" w:rsidRDefault="004D206B" w:rsidP="00F159E5">
            <w:pPr>
              <w:ind w:left="-6"/>
              <w:jc w:val="center"/>
              <w:rPr>
                <w:rFonts w:ascii="BOG 2017 SemiBold" w:hAnsi="BOG 2017 SemiBold"/>
                <w:b/>
                <w:color w:val="FFFFFF" w:themeColor="background1"/>
                <w:sz w:val="18"/>
              </w:rPr>
            </w:pPr>
            <w:r w:rsidRPr="00A005A1">
              <w:rPr>
                <w:rFonts w:ascii="BOG 2017 SemiBold" w:hAnsi="BOG 2017 SemiBold"/>
                <w:b/>
                <w:color w:val="FFFFFF" w:themeColor="background1"/>
                <w:sz w:val="18"/>
              </w:rPr>
              <w:t>N</w:t>
            </w:r>
          </w:p>
        </w:tc>
        <w:tc>
          <w:tcPr>
            <w:tcW w:w="1758" w:type="dxa"/>
            <w:tcBorders>
              <w:top w:val="single" w:sz="8" w:space="0" w:color="auto"/>
              <w:left w:val="single" w:sz="8" w:space="0" w:color="auto"/>
              <w:bottom w:val="single" w:sz="8" w:space="0" w:color="auto"/>
              <w:right w:val="single" w:sz="8" w:space="0" w:color="auto"/>
            </w:tcBorders>
            <w:shd w:val="clear" w:color="auto" w:fill="FF9966"/>
            <w:tcMar>
              <w:top w:w="0" w:type="dxa"/>
              <w:left w:w="108" w:type="dxa"/>
              <w:bottom w:w="0" w:type="dxa"/>
              <w:right w:w="108" w:type="dxa"/>
            </w:tcMar>
            <w:vAlign w:val="center"/>
            <w:hideMark/>
          </w:tcPr>
          <w:p w14:paraId="65A24CC5" w14:textId="77777777" w:rsidR="004D206B" w:rsidRPr="00A005A1" w:rsidRDefault="004D206B" w:rsidP="00A005A1">
            <w:pPr>
              <w:jc w:val="center"/>
              <w:rPr>
                <w:rFonts w:ascii="BOG 2017 SemiBold" w:hAnsi="BOG 2017 SemiBold"/>
                <w:b/>
                <w:color w:val="FFFFFF" w:themeColor="background1"/>
                <w:sz w:val="18"/>
              </w:rPr>
            </w:pPr>
            <w:proofErr w:type="spellStart"/>
            <w:r w:rsidRPr="00A005A1">
              <w:rPr>
                <w:rFonts w:ascii="BOG 2017 SemiBold" w:hAnsi="BOG 2017 SemiBold"/>
                <w:b/>
                <w:color w:val="FFFFFF" w:themeColor="background1"/>
                <w:sz w:val="18"/>
              </w:rPr>
              <w:t>დასახელება</w:t>
            </w:r>
            <w:proofErr w:type="spellEnd"/>
          </w:p>
        </w:tc>
        <w:tc>
          <w:tcPr>
            <w:tcW w:w="1530" w:type="dxa"/>
            <w:tcBorders>
              <w:top w:val="single" w:sz="8" w:space="0" w:color="auto"/>
              <w:left w:val="nil"/>
              <w:bottom w:val="single" w:sz="8" w:space="0" w:color="auto"/>
              <w:right w:val="single" w:sz="8" w:space="0" w:color="auto"/>
            </w:tcBorders>
            <w:shd w:val="clear" w:color="auto" w:fill="FF9966"/>
            <w:noWrap/>
            <w:tcMar>
              <w:top w:w="0" w:type="dxa"/>
              <w:left w:w="108" w:type="dxa"/>
              <w:bottom w:w="0" w:type="dxa"/>
              <w:right w:w="108" w:type="dxa"/>
            </w:tcMar>
            <w:vAlign w:val="center"/>
            <w:hideMark/>
          </w:tcPr>
          <w:p w14:paraId="1E67FD35" w14:textId="77777777" w:rsidR="004D206B" w:rsidRPr="00A005A1" w:rsidRDefault="004D206B" w:rsidP="00A005A1">
            <w:pPr>
              <w:jc w:val="center"/>
              <w:rPr>
                <w:rFonts w:ascii="BOG 2017 SemiBold" w:hAnsi="BOG 2017 SemiBold"/>
                <w:b/>
                <w:color w:val="FFFFFF" w:themeColor="background1"/>
                <w:sz w:val="18"/>
              </w:rPr>
            </w:pPr>
            <w:proofErr w:type="spellStart"/>
            <w:r w:rsidRPr="00A005A1">
              <w:rPr>
                <w:rFonts w:ascii="BOG 2017 SemiBold" w:hAnsi="BOG 2017 SemiBold"/>
                <w:b/>
                <w:color w:val="FFFFFF" w:themeColor="background1"/>
                <w:sz w:val="18"/>
              </w:rPr>
              <w:t>განზომილება</w:t>
            </w:r>
            <w:proofErr w:type="spellEnd"/>
          </w:p>
        </w:tc>
        <w:tc>
          <w:tcPr>
            <w:tcW w:w="990" w:type="dxa"/>
            <w:tcBorders>
              <w:top w:val="single" w:sz="8" w:space="0" w:color="auto"/>
              <w:left w:val="nil"/>
              <w:bottom w:val="single" w:sz="8" w:space="0" w:color="auto"/>
              <w:right w:val="single" w:sz="4" w:space="0" w:color="auto"/>
            </w:tcBorders>
            <w:shd w:val="clear" w:color="auto" w:fill="FF9966"/>
            <w:vAlign w:val="center"/>
            <w:hideMark/>
          </w:tcPr>
          <w:p w14:paraId="1669935A" w14:textId="77777777" w:rsidR="004D206B" w:rsidRPr="00A005A1" w:rsidRDefault="004D206B" w:rsidP="00A005A1">
            <w:pPr>
              <w:jc w:val="center"/>
              <w:rPr>
                <w:rFonts w:ascii="BOG 2017 SemiBold" w:hAnsi="BOG 2017 SemiBold"/>
                <w:b/>
                <w:color w:val="FFFFFF" w:themeColor="background1"/>
                <w:sz w:val="18"/>
                <w:lang w:val="ka-GE"/>
              </w:rPr>
            </w:pPr>
            <w:r w:rsidRPr="00A005A1">
              <w:rPr>
                <w:rFonts w:ascii="BOG 2017 SemiBold" w:hAnsi="BOG 2017 SemiBold"/>
                <w:b/>
                <w:color w:val="FFFFFF" w:themeColor="background1"/>
                <w:sz w:val="18"/>
                <w:lang w:val="ka-GE"/>
              </w:rPr>
              <w:t>ერთეული</w:t>
            </w:r>
          </w:p>
        </w:tc>
        <w:tc>
          <w:tcPr>
            <w:tcW w:w="1350" w:type="dxa"/>
            <w:tcBorders>
              <w:top w:val="single" w:sz="8" w:space="0" w:color="auto"/>
              <w:left w:val="single" w:sz="4" w:space="0" w:color="auto"/>
              <w:bottom w:val="single" w:sz="8" w:space="0" w:color="auto"/>
              <w:right w:val="single" w:sz="4" w:space="0" w:color="auto"/>
            </w:tcBorders>
            <w:shd w:val="clear" w:color="auto" w:fill="FF9966"/>
            <w:vAlign w:val="center"/>
          </w:tcPr>
          <w:p w14:paraId="428EAC1A" w14:textId="32A3ECD6" w:rsidR="004D206B" w:rsidRPr="007A18E1" w:rsidRDefault="004D206B" w:rsidP="007A18E1">
            <w:pPr>
              <w:jc w:val="center"/>
              <w:rPr>
                <w:rFonts w:asciiTheme="minorHAnsi" w:hAnsiTheme="minorHAnsi"/>
                <w:b/>
                <w:color w:val="FFFFFF" w:themeColor="background1"/>
                <w:sz w:val="18"/>
                <w:lang w:val="ka-GE"/>
              </w:rPr>
            </w:pPr>
            <w:r w:rsidRPr="007A18E1">
              <w:rPr>
                <w:rFonts w:ascii="BOG 2017 SemiBold" w:hAnsi="BOG 2017 SemiBold"/>
                <w:b/>
                <w:color w:val="FFFFFF" w:themeColor="background1"/>
                <w:sz w:val="18"/>
                <w:lang w:val="ka-GE"/>
              </w:rPr>
              <w:t>რაოდენობა</w:t>
            </w:r>
          </w:p>
        </w:tc>
        <w:tc>
          <w:tcPr>
            <w:tcW w:w="5760" w:type="dxa"/>
            <w:gridSpan w:val="2"/>
            <w:tcBorders>
              <w:top w:val="single" w:sz="8" w:space="0" w:color="auto"/>
              <w:left w:val="single" w:sz="4" w:space="0" w:color="auto"/>
              <w:bottom w:val="single" w:sz="8" w:space="0" w:color="auto"/>
              <w:right w:val="single" w:sz="8" w:space="0" w:color="auto"/>
            </w:tcBorders>
            <w:shd w:val="clear" w:color="auto" w:fill="FF9966"/>
            <w:tcMar>
              <w:top w:w="0" w:type="dxa"/>
              <w:left w:w="108" w:type="dxa"/>
              <w:bottom w:w="0" w:type="dxa"/>
              <w:right w:w="108" w:type="dxa"/>
            </w:tcMar>
            <w:vAlign w:val="center"/>
            <w:hideMark/>
          </w:tcPr>
          <w:p w14:paraId="6B46A6E7" w14:textId="55052CA5" w:rsidR="004D206B" w:rsidRPr="00A005A1" w:rsidRDefault="004D206B" w:rsidP="00A005A1">
            <w:pPr>
              <w:jc w:val="center"/>
              <w:rPr>
                <w:rFonts w:ascii="BOG 2017 SemiBold" w:hAnsi="BOG 2017 SemiBold"/>
                <w:b/>
                <w:color w:val="FFFFFF" w:themeColor="background1"/>
                <w:sz w:val="18"/>
                <w:lang w:val="ka-GE"/>
              </w:rPr>
            </w:pPr>
            <w:r w:rsidRPr="00A005A1">
              <w:rPr>
                <w:rFonts w:ascii="BOG 2017 SemiBold" w:hAnsi="BOG 2017 SemiBold"/>
                <w:b/>
                <w:color w:val="FFFFFF" w:themeColor="background1"/>
                <w:sz w:val="18"/>
                <w:lang w:val="ka-GE"/>
              </w:rPr>
              <w:t>სპეციფიკაცია</w:t>
            </w:r>
          </w:p>
        </w:tc>
        <w:tc>
          <w:tcPr>
            <w:tcW w:w="1620" w:type="dxa"/>
            <w:tcBorders>
              <w:top w:val="single" w:sz="8" w:space="0" w:color="auto"/>
              <w:left w:val="single" w:sz="4" w:space="0" w:color="auto"/>
              <w:bottom w:val="single" w:sz="8" w:space="0" w:color="auto"/>
              <w:right w:val="single" w:sz="8" w:space="0" w:color="auto"/>
            </w:tcBorders>
            <w:shd w:val="clear" w:color="auto" w:fill="FF9966"/>
            <w:vAlign w:val="center"/>
          </w:tcPr>
          <w:p w14:paraId="13DD2D46" w14:textId="77777777" w:rsidR="004D206B" w:rsidRPr="00A005A1" w:rsidRDefault="004D206B" w:rsidP="00A005A1">
            <w:pPr>
              <w:jc w:val="center"/>
              <w:rPr>
                <w:rFonts w:asciiTheme="minorHAnsi" w:hAnsiTheme="minorHAnsi"/>
                <w:b/>
                <w:color w:val="FFFFFF" w:themeColor="background1"/>
                <w:sz w:val="18"/>
                <w:lang w:val="ka-GE"/>
              </w:rPr>
            </w:pPr>
            <w:r w:rsidRPr="00A005A1">
              <w:rPr>
                <w:rFonts w:ascii="BOG 2017 SemiBold" w:hAnsi="BOG 2017 SemiBold"/>
                <w:b/>
                <w:color w:val="FFFFFF" w:themeColor="background1"/>
                <w:sz w:val="18"/>
                <w:lang w:val="ka-GE"/>
              </w:rPr>
              <w:t>ერთეულის ფასი</w:t>
            </w:r>
          </w:p>
          <w:p w14:paraId="09928CFC" w14:textId="65DF33B8" w:rsidR="004D206B" w:rsidRPr="00F159E5" w:rsidRDefault="004D206B" w:rsidP="00A005A1">
            <w:pPr>
              <w:jc w:val="center"/>
              <w:rPr>
                <w:rFonts w:asciiTheme="minorHAnsi" w:hAnsiTheme="minorHAnsi"/>
                <w:b/>
                <w:color w:val="FFFFFF" w:themeColor="background1"/>
                <w:sz w:val="18"/>
                <w:lang w:val="ka-GE"/>
              </w:rPr>
            </w:pPr>
            <w:r w:rsidRPr="00A005A1">
              <w:rPr>
                <w:rFonts w:ascii="BOG 2017 SemiBold" w:hAnsi="BOG 2017 SemiBold"/>
                <w:b/>
                <w:color w:val="FFFFFF" w:themeColor="background1"/>
                <w:sz w:val="18"/>
                <w:lang w:val="ka-GE"/>
              </w:rPr>
              <w:t>(დღგ)-ს ჩათვლით</w:t>
            </w:r>
            <w:r>
              <w:rPr>
                <w:rFonts w:asciiTheme="minorHAnsi" w:hAnsiTheme="minorHAnsi"/>
                <w:b/>
                <w:color w:val="FFFFFF" w:themeColor="background1"/>
                <w:sz w:val="18"/>
                <w:lang w:val="ka-GE"/>
              </w:rPr>
              <w:t xml:space="preserve"> </w:t>
            </w:r>
            <w:r w:rsidRPr="00F159E5">
              <w:rPr>
                <w:rFonts w:ascii="BOG 2017 SemiBold" w:hAnsi="BOG 2017 SemiBold"/>
                <w:b/>
                <w:color w:val="FFFFFF" w:themeColor="background1"/>
                <w:sz w:val="18"/>
                <w:lang w:val="ka-GE"/>
              </w:rPr>
              <w:t>ლარში</w:t>
            </w:r>
          </w:p>
        </w:tc>
        <w:tc>
          <w:tcPr>
            <w:tcW w:w="1620" w:type="dxa"/>
            <w:tcBorders>
              <w:top w:val="single" w:sz="8" w:space="0" w:color="auto"/>
              <w:left w:val="single" w:sz="4" w:space="0" w:color="auto"/>
              <w:bottom w:val="single" w:sz="8" w:space="0" w:color="auto"/>
              <w:right w:val="single" w:sz="8" w:space="0" w:color="auto"/>
            </w:tcBorders>
            <w:shd w:val="clear" w:color="auto" w:fill="FF9966"/>
          </w:tcPr>
          <w:p w14:paraId="0AAEC85C" w14:textId="77777777" w:rsidR="004D206B" w:rsidRPr="004D206B" w:rsidRDefault="004D206B" w:rsidP="00A005A1">
            <w:pPr>
              <w:jc w:val="center"/>
              <w:rPr>
                <w:rFonts w:ascii="BOG 2017 SemiBold" w:hAnsi="BOG 2017 SemiBold"/>
                <w:b/>
                <w:color w:val="FFFFFF" w:themeColor="background1"/>
                <w:sz w:val="18"/>
                <w:lang w:val="ka-GE"/>
              </w:rPr>
            </w:pPr>
            <w:r w:rsidRPr="004D206B">
              <w:rPr>
                <w:rFonts w:ascii="BOG 2017 SemiBold" w:hAnsi="BOG 2017 SemiBold"/>
                <w:b/>
                <w:color w:val="FFFFFF" w:themeColor="background1"/>
                <w:sz w:val="18"/>
                <w:lang w:val="ka-GE"/>
              </w:rPr>
              <w:t>ჯამური ფასი</w:t>
            </w:r>
          </w:p>
          <w:p w14:paraId="70599714" w14:textId="6E492DD0" w:rsidR="004D206B" w:rsidRPr="004D206B" w:rsidRDefault="004D206B" w:rsidP="00A005A1">
            <w:pPr>
              <w:jc w:val="center"/>
              <w:rPr>
                <w:rFonts w:asciiTheme="minorHAnsi" w:hAnsiTheme="minorHAnsi"/>
                <w:b/>
                <w:color w:val="FFFFFF" w:themeColor="background1"/>
                <w:sz w:val="18"/>
                <w:lang w:val="ka-GE"/>
              </w:rPr>
            </w:pPr>
            <w:r w:rsidRPr="00A005A1">
              <w:rPr>
                <w:rFonts w:ascii="BOG 2017 SemiBold" w:hAnsi="BOG 2017 SemiBold"/>
                <w:b/>
                <w:color w:val="FFFFFF" w:themeColor="background1"/>
                <w:sz w:val="18"/>
                <w:lang w:val="ka-GE"/>
              </w:rPr>
              <w:t>(დღგ)-ს ჩათვლით</w:t>
            </w:r>
            <w:r>
              <w:rPr>
                <w:rFonts w:asciiTheme="minorHAnsi" w:hAnsiTheme="minorHAnsi"/>
                <w:b/>
                <w:color w:val="FFFFFF" w:themeColor="background1"/>
                <w:sz w:val="18"/>
                <w:lang w:val="ka-GE"/>
              </w:rPr>
              <w:t xml:space="preserve"> </w:t>
            </w:r>
            <w:r w:rsidRPr="00F159E5">
              <w:rPr>
                <w:rFonts w:ascii="BOG 2017 SemiBold" w:hAnsi="BOG 2017 SemiBold"/>
                <w:b/>
                <w:color w:val="FFFFFF" w:themeColor="background1"/>
                <w:sz w:val="18"/>
                <w:lang w:val="ka-GE"/>
              </w:rPr>
              <w:t>ლარში</w:t>
            </w:r>
          </w:p>
        </w:tc>
      </w:tr>
      <w:tr w:rsidR="004D206B" w14:paraId="0590A7BF" w14:textId="3805C14B" w:rsidTr="00777D82">
        <w:trPr>
          <w:trHeight w:val="414"/>
        </w:trPr>
        <w:tc>
          <w:tcPr>
            <w:tcW w:w="402" w:type="dxa"/>
            <w:vMerge w:val="restart"/>
            <w:tcBorders>
              <w:top w:val="nil"/>
              <w:left w:val="single" w:sz="8" w:space="0" w:color="auto"/>
              <w:right w:val="single" w:sz="8" w:space="0" w:color="auto"/>
            </w:tcBorders>
            <w:shd w:val="clear" w:color="auto" w:fill="auto"/>
            <w:vAlign w:val="center"/>
          </w:tcPr>
          <w:p w14:paraId="49739776" w14:textId="77777777" w:rsidR="004D206B" w:rsidRDefault="004D206B" w:rsidP="006E3050">
            <w:pPr>
              <w:jc w:val="center"/>
              <w:rPr>
                <w:color w:val="000000"/>
              </w:rPr>
            </w:pPr>
            <w:r>
              <w:rPr>
                <w:color w:val="000000"/>
              </w:rPr>
              <w:t>1</w:t>
            </w:r>
          </w:p>
        </w:tc>
        <w:tc>
          <w:tcPr>
            <w:tcW w:w="175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hideMark/>
          </w:tcPr>
          <w:p w14:paraId="72865A0A" w14:textId="4B9CF838" w:rsidR="004D206B" w:rsidRDefault="004D206B" w:rsidP="006E3050">
            <w:pPr>
              <w:rPr>
                <w:color w:val="000000"/>
              </w:rPr>
            </w:pPr>
            <w:proofErr w:type="spellStart"/>
            <w:r>
              <w:rPr>
                <w:color w:val="000000"/>
              </w:rPr>
              <w:t>აბრა</w:t>
            </w:r>
            <w:proofErr w:type="spellEnd"/>
            <w:r>
              <w:rPr>
                <w:color w:val="000000"/>
              </w:rPr>
              <w:t xml:space="preserve"> </w:t>
            </w:r>
            <w:proofErr w:type="spellStart"/>
            <w:r>
              <w:rPr>
                <w:color w:val="000000"/>
              </w:rPr>
              <w:t>ნარინჯისფერი</w:t>
            </w:r>
            <w:proofErr w:type="spellEnd"/>
          </w:p>
        </w:tc>
        <w:tc>
          <w:tcPr>
            <w:tcW w:w="1530"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14:paraId="2739191C" w14:textId="47698DC9" w:rsidR="004D206B" w:rsidRPr="0023511B" w:rsidRDefault="0023511B" w:rsidP="006E3050">
            <w:pPr>
              <w:jc w:val="center"/>
              <w:rPr>
                <w:color w:val="000000"/>
                <w:lang w:val="ka-GE"/>
              </w:rPr>
            </w:pPr>
            <w:bookmarkStart w:id="8" w:name="_GoBack"/>
            <w:r w:rsidRPr="000D75FE">
              <w:rPr>
                <w:color w:val="FF0000"/>
                <w:lang w:val="ka-GE"/>
              </w:rPr>
              <w:t>ფართობი</w:t>
            </w:r>
            <w:bookmarkEnd w:id="8"/>
          </w:p>
        </w:tc>
        <w:tc>
          <w:tcPr>
            <w:tcW w:w="990" w:type="dxa"/>
            <w:vMerge w:val="restart"/>
            <w:tcBorders>
              <w:top w:val="nil"/>
              <w:left w:val="nil"/>
              <w:right w:val="single" w:sz="4" w:space="0" w:color="auto"/>
            </w:tcBorders>
            <w:shd w:val="clear" w:color="auto" w:fill="auto"/>
            <w:vAlign w:val="center"/>
            <w:hideMark/>
          </w:tcPr>
          <w:p w14:paraId="54851B2A" w14:textId="4E535826" w:rsidR="004D206B" w:rsidRDefault="0047693D" w:rsidP="006E3050">
            <w:pPr>
              <w:jc w:val="center"/>
              <w:rPr>
                <w:color w:val="000000"/>
                <w:lang w:val="ka-GE"/>
              </w:rPr>
            </w:pPr>
            <w:r>
              <w:rPr>
                <w:color w:val="000000"/>
              </w:rPr>
              <w:t>მ</w:t>
            </w:r>
            <w:r w:rsidRPr="004D6D50">
              <w:rPr>
                <w:color w:val="000000"/>
                <w:vertAlign w:val="superscript"/>
              </w:rPr>
              <w:t>2</w:t>
            </w:r>
          </w:p>
        </w:tc>
        <w:tc>
          <w:tcPr>
            <w:tcW w:w="1350" w:type="dxa"/>
            <w:vMerge w:val="restart"/>
            <w:tcBorders>
              <w:top w:val="nil"/>
              <w:left w:val="single" w:sz="4" w:space="0" w:color="auto"/>
              <w:right w:val="single" w:sz="4" w:space="0" w:color="auto"/>
            </w:tcBorders>
            <w:vAlign w:val="center"/>
          </w:tcPr>
          <w:p w14:paraId="5A1A7393" w14:textId="274B56DB" w:rsidR="004D206B" w:rsidRPr="00FF3BBF" w:rsidRDefault="003C796E" w:rsidP="00E3547F">
            <w:pPr>
              <w:jc w:val="center"/>
              <w:rPr>
                <w:color w:val="000000"/>
              </w:rPr>
            </w:pPr>
            <w:r>
              <w:rPr>
                <w:color w:val="000000"/>
              </w:rPr>
              <w:t>100</w:t>
            </w:r>
          </w:p>
        </w:tc>
        <w:tc>
          <w:tcPr>
            <w:tcW w:w="11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EF5C4EE" w14:textId="766D4C71" w:rsidR="004D206B" w:rsidRPr="00720035" w:rsidRDefault="004D206B" w:rsidP="00720035">
            <w:pPr>
              <w:rPr>
                <w:color w:val="000000"/>
                <w:lang w:val="ka-GE"/>
              </w:rPr>
            </w:pPr>
            <w:r>
              <w:rPr>
                <w:color w:val="000000"/>
                <w:lang w:val="ka-GE"/>
              </w:rPr>
              <w:t>მასალა:</w:t>
            </w:r>
          </w:p>
        </w:tc>
        <w:tc>
          <w:tcPr>
            <w:tcW w:w="4590" w:type="dxa"/>
            <w:tcBorders>
              <w:top w:val="nil"/>
              <w:left w:val="single" w:sz="4" w:space="0" w:color="auto"/>
              <w:bottom w:val="single" w:sz="4" w:space="0" w:color="auto"/>
              <w:right w:val="single" w:sz="8" w:space="0" w:color="auto"/>
            </w:tcBorders>
            <w:shd w:val="clear" w:color="auto" w:fill="auto"/>
            <w:vAlign w:val="center"/>
          </w:tcPr>
          <w:p w14:paraId="2A4D5E75" w14:textId="77777777" w:rsidR="004D206B" w:rsidRDefault="004D206B" w:rsidP="00A005A1">
            <w:pPr>
              <w:pStyle w:val="ListParagraph"/>
              <w:numPr>
                <w:ilvl w:val="0"/>
                <w:numId w:val="26"/>
              </w:numPr>
              <w:ind w:left="360" w:hanging="180"/>
              <w:contextualSpacing w:val="0"/>
              <w:jc w:val="left"/>
              <w:rPr>
                <w:color w:val="000000"/>
              </w:rPr>
            </w:pPr>
            <w:proofErr w:type="spellStart"/>
            <w:r>
              <w:rPr>
                <w:color w:val="000000"/>
              </w:rPr>
              <w:t>მილკვადრატი</w:t>
            </w:r>
            <w:proofErr w:type="spellEnd"/>
            <w:r>
              <w:rPr>
                <w:color w:val="000000"/>
              </w:rPr>
              <w:t xml:space="preserve"> 20*20*2                      </w:t>
            </w:r>
          </w:p>
          <w:p w14:paraId="3D0C819E" w14:textId="752D6E57" w:rsidR="004D206B" w:rsidRPr="00CC46DB" w:rsidRDefault="004D206B" w:rsidP="00A005A1">
            <w:pPr>
              <w:pStyle w:val="ListParagraph"/>
              <w:numPr>
                <w:ilvl w:val="0"/>
                <w:numId w:val="26"/>
              </w:numPr>
              <w:ind w:left="360" w:hanging="180"/>
              <w:contextualSpacing w:val="0"/>
              <w:jc w:val="left"/>
              <w:rPr>
                <w:color w:val="000000"/>
              </w:rPr>
            </w:pPr>
            <w:proofErr w:type="spellStart"/>
            <w:r>
              <w:rPr>
                <w:color w:val="000000"/>
              </w:rPr>
              <w:t>ალუმინის</w:t>
            </w:r>
            <w:proofErr w:type="spellEnd"/>
            <w:r>
              <w:rPr>
                <w:color w:val="000000"/>
              </w:rPr>
              <w:t xml:space="preserve"> </w:t>
            </w:r>
            <w:proofErr w:type="spellStart"/>
            <w:r>
              <w:rPr>
                <w:color w:val="000000"/>
              </w:rPr>
              <w:t>კომპოზიტური</w:t>
            </w:r>
            <w:proofErr w:type="spellEnd"/>
            <w:r>
              <w:rPr>
                <w:color w:val="000000"/>
              </w:rPr>
              <w:t xml:space="preserve"> </w:t>
            </w:r>
            <w:proofErr w:type="spellStart"/>
            <w:r>
              <w:rPr>
                <w:color w:val="000000"/>
              </w:rPr>
              <w:t>პანელი</w:t>
            </w:r>
            <w:proofErr w:type="spellEnd"/>
            <w:r>
              <w:rPr>
                <w:color w:val="000000"/>
              </w:rPr>
              <w:t> </w:t>
            </w:r>
          </w:p>
        </w:tc>
        <w:tc>
          <w:tcPr>
            <w:tcW w:w="1620" w:type="dxa"/>
            <w:tcBorders>
              <w:top w:val="nil"/>
              <w:left w:val="single" w:sz="4" w:space="0" w:color="auto"/>
              <w:bottom w:val="single" w:sz="4" w:space="0" w:color="auto"/>
              <w:right w:val="single" w:sz="8" w:space="0" w:color="auto"/>
            </w:tcBorders>
          </w:tcPr>
          <w:p w14:paraId="2680FBEF" w14:textId="77777777" w:rsidR="004D206B" w:rsidRDefault="004D206B" w:rsidP="0068523F">
            <w:pPr>
              <w:pStyle w:val="ListParagraph"/>
              <w:contextualSpacing w:val="0"/>
              <w:jc w:val="left"/>
              <w:rPr>
                <w:color w:val="000000"/>
              </w:rPr>
            </w:pPr>
          </w:p>
        </w:tc>
        <w:tc>
          <w:tcPr>
            <w:tcW w:w="1620" w:type="dxa"/>
            <w:tcBorders>
              <w:top w:val="nil"/>
              <w:left w:val="single" w:sz="4" w:space="0" w:color="auto"/>
              <w:bottom w:val="single" w:sz="4" w:space="0" w:color="auto"/>
              <w:right w:val="single" w:sz="8" w:space="0" w:color="auto"/>
            </w:tcBorders>
          </w:tcPr>
          <w:p w14:paraId="4FD52ACB" w14:textId="77777777" w:rsidR="004D206B" w:rsidRPr="0068523F" w:rsidRDefault="004D206B" w:rsidP="0068523F">
            <w:pPr>
              <w:jc w:val="left"/>
              <w:rPr>
                <w:color w:val="000000"/>
              </w:rPr>
            </w:pPr>
          </w:p>
        </w:tc>
      </w:tr>
      <w:tr w:rsidR="004D206B" w14:paraId="0F5F87DB" w14:textId="3FD791B3" w:rsidTr="00777D82">
        <w:trPr>
          <w:trHeight w:val="415"/>
        </w:trPr>
        <w:tc>
          <w:tcPr>
            <w:tcW w:w="402" w:type="dxa"/>
            <w:vMerge/>
            <w:tcBorders>
              <w:left w:val="single" w:sz="8" w:space="0" w:color="auto"/>
              <w:right w:val="single" w:sz="8" w:space="0" w:color="auto"/>
            </w:tcBorders>
            <w:shd w:val="clear" w:color="auto" w:fill="auto"/>
            <w:vAlign w:val="center"/>
          </w:tcPr>
          <w:p w14:paraId="62F25896" w14:textId="77777777" w:rsidR="004D206B" w:rsidRDefault="004D206B" w:rsidP="006E3050">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063D637D" w14:textId="77777777" w:rsidR="004D206B" w:rsidRDefault="004D206B" w:rsidP="006E3050">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7C1E6296" w14:textId="77777777" w:rsidR="004D206B" w:rsidRDefault="004D206B" w:rsidP="006E3050">
            <w:pPr>
              <w:jc w:val="center"/>
              <w:rPr>
                <w:color w:val="000000"/>
              </w:rPr>
            </w:pPr>
          </w:p>
        </w:tc>
        <w:tc>
          <w:tcPr>
            <w:tcW w:w="990" w:type="dxa"/>
            <w:vMerge/>
            <w:tcBorders>
              <w:left w:val="nil"/>
              <w:right w:val="single" w:sz="4" w:space="0" w:color="auto"/>
            </w:tcBorders>
            <w:shd w:val="clear" w:color="auto" w:fill="auto"/>
            <w:vAlign w:val="center"/>
          </w:tcPr>
          <w:p w14:paraId="34B90CD4" w14:textId="77777777" w:rsidR="004D206B" w:rsidRDefault="004D206B" w:rsidP="006E3050">
            <w:pPr>
              <w:jc w:val="center"/>
              <w:rPr>
                <w:color w:val="000000"/>
                <w:lang w:val="ka-GE"/>
              </w:rPr>
            </w:pPr>
          </w:p>
        </w:tc>
        <w:tc>
          <w:tcPr>
            <w:tcW w:w="1350" w:type="dxa"/>
            <w:vMerge/>
            <w:tcBorders>
              <w:left w:val="single" w:sz="4" w:space="0" w:color="auto"/>
              <w:right w:val="single" w:sz="4" w:space="0" w:color="auto"/>
            </w:tcBorders>
          </w:tcPr>
          <w:p w14:paraId="39120A55" w14:textId="27D8D407" w:rsidR="004D206B" w:rsidRPr="00CC46DB" w:rsidRDefault="004D206B" w:rsidP="00E3547F">
            <w:pPr>
              <w:jc w:val="center"/>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2DF011" w14:textId="43D0B73A" w:rsidR="004D206B" w:rsidRPr="00720035" w:rsidRDefault="004D206B" w:rsidP="00720035">
            <w:pPr>
              <w:jc w:val="left"/>
              <w:rPr>
                <w:color w:val="000000"/>
                <w:lang w:val="ka-GE"/>
              </w:rPr>
            </w:pPr>
            <w:r w:rsidRPr="00CC46DB">
              <w:rPr>
                <w:color w:val="000000"/>
                <w:lang w:val="ka-GE"/>
              </w:rPr>
              <w:t>ფერი:</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25EEB020" w14:textId="433212AE" w:rsidR="004D206B" w:rsidRPr="00720035" w:rsidRDefault="004D206B" w:rsidP="00A005A1">
            <w:pPr>
              <w:pStyle w:val="ListParagraph"/>
              <w:numPr>
                <w:ilvl w:val="0"/>
                <w:numId w:val="26"/>
              </w:numPr>
              <w:ind w:left="360" w:hanging="180"/>
              <w:contextualSpacing w:val="0"/>
              <w:jc w:val="left"/>
              <w:rPr>
                <w:color w:val="000000"/>
                <w:lang w:val="ka-GE"/>
              </w:rPr>
            </w:pPr>
            <w:r w:rsidRPr="00720035">
              <w:rPr>
                <w:color w:val="000000"/>
                <w:lang w:val="ka-GE"/>
              </w:rPr>
              <w:t>ნარინჯისფერი</w:t>
            </w:r>
          </w:p>
        </w:tc>
        <w:tc>
          <w:tcPr>
            <w:tcW w:w="1620" w:type="dxa"/>
            <w:tcBorders>
              <w:top w:val="single" w:sz="4" w:space="0" w:color="auto"/>
              <w:left w:val="single" w:sz="4" w:space="0" w:color="auto"/>
              <w:bottom w:val="single" w:sz="4" w:space="0" w:color="auto"/>
              <w:right w:val="single" w:sz="8" w:space="0" w:color="auto"/>
            </w:tcBorders>
          </w:tcPr>
          <w:p w14:paraId="6E8D2176" w14:textId="77777777" w:rsidR="004D206B" w:rsidRPr="00720035" w:rsidRDefault="004D206B" w:rsidP="0068523F">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4BFD65B4" w14:textId="77777777" w:rsidR="004D206B" w:rsidRPr="0068523F" w:rsidRDefault="004D206B" w:rsidP="0068523F">
            <w:pPr>
              <w:jc w:val="left"/>
              <w:rPr>
                <w:color w:val="000000"/>
                <w:lang w:val="ka-GE"/>
              </w:rPr>
            </w:pPr>
          </w:p>
        </w:tc>
      </w:tr>
      <w:tr w:rsidR="004D206B" w14:paraId="433A8D1A" w14:textId="533396E3" w:rsidTr="00777D82">
        <w:trPr>
          <w:trHeight w:val="82"/>
        </w:trPr>
        <w:tc>
          <w:tcPr>
            <w:tcW w:w="402" w:type="dxa"/>
            <w:vMerge/>
            <w:tcBorders>
              <w:left w:val="single" w:sz="8" w:space="0" w:color="auto"/>
              <w:right w:val="single" w:sz="8" w:space="0" w:color="auto"/>
            </w:tcBorders>
            <w:shd w:val="clear" w:color="auto" w:fill="auto"/>
            <w:vAlign w:val="center"/>
          </w:tcPr>
          <w:p w14:paraId="22803DAF" w14:textId="77777777" w:rsidR="004D206B" w:rsidRDefault="004D206B" w:rsidP="006E3050">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2CCB2E07" w14:textId="77777777" w:rsidR="004D206B" w:rsidRDefault="004D206B" w:rsidP="006E3050">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09B19904" w14:textId="77777777" w:rsidR="004D206B" w:rsidRDefault="004D206B" w:rsidP="006E3050">
            <w:pPr>
              <w:jc w:val="center"/>
              <w:rPr>
                <w:color w:val="000000"/>
              </w:rPr>
            </w:pPr>
          </w:p>
        </w:tc>
        <w:tc>
          <w:tcPr>
            <w:tcW w:w="990" w:type="dxa"/>
            <w:vMerge/>
            <w:tcBorders>
              <w:left w:val="nil"/>
              <w:right w:val="single" w:sz="4" w:space="0" w:color="auto"/>
            </w:tcBorders>
            <w:shd w:val="clear" w:color="auto" w:fill="auto"/>
            <w:vAlign w:val="center"/>
          </w:tcPr>
          <w:p w14:paraId="7D47D317" w14:textId="77777777" w:rsidR="004D206B" w:rsidRDefault="004D206B" w:rsidP="006E3050">
            <w:pPr>
              <w:jc w:val="center"/>
              <w:rPr>
                <w:color w:val="000000"/>
                <w:lang w:val="ka-GE"/>
              </w:rPr>
            </w:pPr>
          </w:p>
        </w:tc>
        <w:tc>
          <w:tcPr>
            <w:tcW w:w="1350" w:type="dxa"/>
            <w:vMerge/>
            <w:tcBorders>
              <w:left w:val="single" w:sz="4" w:space="0" w:color="auto"/>
              <w:right w:val="single" w:sz="4" w:space="0" w:color="auto"/>
            </w:tcBorders>
            <w:vAlign w:val="center"/>
          </w:tcPr>
          <w:p w14:paraId="53699D5D" w14:textId="505D9429" w:rsidR="004D206B" w:rsidRDefault="004D206B" w:rsidP="00E3547F">
            <w:pPr>
              <w:jc w:val="center"/>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7A12BD" w14:textId="042325B1" w:rsidR="004D206B" w:rsidRPr="00CC46DB" w:rsidRDefault="004D206B" w:rsidP="00831460">
            <w:pPr>
              <w:rPr>
                <w:color w:val="000000"/>
                <w:lang w:val="ka-GE"/>
              </w:rPr>
            </w:pPr>
            <w:r>
              <w:rPr>
                <w:color w:val="000000"/>
                <w:lang w:val="ka-GE"/>
              </w:rPr>
              <w:t xml:space="preserve">სისქე: </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312DC064" w14:textId="49ACCC48" w:rsidR="004D206B" w:rsidRDefault="004D206B" w:rsidP="00A005A1">
            <w:pPr>
              <w:pStyle w:val="ListParagraph"/>
              <w:numPr>
                <w:ilvl w:val="0"/>
                <w:numId w:val="26"/>
              </w:numPr>
              <w:ind w:left="360" w:hanging="180"/>
              <w:jc w:val="left"/>
              <w:rPr>
                <w:color w:val="000000"/>
                <w:lang w:val="ka-GE"/>
              </w:rPr>
            </w:pPr>
            <w:r>
              <w:rPr>
                <w:color w:val="000000"/>
                <w:lang w:val="ka-GE"/>
              </w:rPr>
              <w:t>5 სმ</w:t>
            </w:r>
          </w:p>
        </w:tc>
        <w:tc>
          <w:tcPr>
            <w:tcW w:w="1620" w:type="dxa"/>
            <w:tcBorders>
              <w:top w:val="single" w:sz="4" w:space="0" w:color="auto"/>
              <w:left w:val="single" w:sz="4" w:space="0" w:color="auto"/>
              <w:bottom w:val="single" w:sz="4" w:space="0" w:color="auto"/>
              <w:right w:val="single" w:sz="8" w:space="0" w:color="auto"/>
            </w:tcBorders>
          </w:tcPr>
          <w:p w14:paraId="1F7ACA60" w14:textId="77777777" w:rsidR="004D206B" w:rsidRPr="0068523F" w:rsidRDefault="004D206B" w:rsidP="0068523F">
            <w:pPr>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7D305CE6" w14:textId="77777777" w:rsidR="004D206B" w:rsidRDefault="004D206B" w:rsidP="0068523F">
            <w:pPr>
              <w:pStyle w:val="ListParagraph"/>
              <w:jc w:val="left"/>
              <w:rPr>
                <w:color w:val="000000"/>
                <w:lang w:val="ka-GE"/>
              </w:rPr>
            </w:pPr>
          </w:p>
        </w:tc>
      </w:tr>
      <w:tr w:rsidR="004D206B" w14:paraId="5F0232AB" w14:textId="4368ECF9" w:rsidTr="00777D82">
        <w:trPr>
          <w:trHeight w:val="71"/>
        </w:trPr>
        <w:tc>
          <w:tcPr>
            <w:tcW w:w="402" w:type="dxa"/>
            <w:vMerge/>
            <w:tcBorders>
              <w:left w:val="single" w:sz="8" w:space="0" w:color="auto"/>
              <w:right w:val="single" w:sz="8" w:space="0" w:color="auto"/>
            </w:tcBorders>
            <w:shd w:val="clear" w:color="auto" w:fill="auto"/>
            <w:vAlign w:val="center"/>
          </w:tcPr>
          <w:p w14:paraId="15711743" w14:textId="77777777" w:rsidR="004D206B" w:rsidRDefault="004D206B" w:rsidP="006E3050">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2E961C57" w14:textId="77777777" w:rsidR="004D206B" w:rsidRDefault="004D206B" w:rsidP="006E3050">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4FC9F585" w14:textId="77777777" w:rsidR="004D206B" w:rsidRDefault="004D206B" w:rsidP="006E3050">
            <w:pPr>
              <w:jc w:val="center"/>
              <w:rPr>
                <w:color w:val="000000"/>
              </w:rPr>
            </w:pPr>
          </w:p>
        </w:tc>
        <w:tc>
          <w:tcPr>
            <w:tcW w:w="990" w:type="dxa"/>
            <w:vMerge/>
            <w:tcBorders>
              <w:left w:val="nil"/>
              <w:right w:val="single" w:sz="4" w:space="0" w:color="auto"/>
            </w:tcBorders>
            <w:shd w:val="clear" w:color="auto" w:fill="auto"/>
            <w:vAlign w:val="center"/>
          </w:tcPr>
          <w:p w14:paraId="11DCC6D6" w14:textId="77777777" w:rsidR="004D206B" w:rsidRDefault="004D206B" w:rsidP="006E3050">
            <w:pPr>
              <w:jc w:val="center"/>
              <w:rPr>
                <w:color w:val="000000"/>
                <w:lang w:val="ka-GE"/>
              </w:rPr>
            </w:pPr>
          </w:p>
        </w:tc>
        <w:tc>
          <w:tcPr>
            <w:tcW w:w="1350" w:type="dxa"/>
            <w:vMerge/>
            <w:tcBorders>
              <w:left w:val="single" w:sz="4" w:space="0" w:color="auto"/>
              <w:right w:val="single" w:sz="4" w:space="0" w:color="auto"/>
            </w:tcBorders>
          </w:tcPr>
          <w:p w14:paraId="091D83B2" w14:textId="77777777" w:rsidR="004D206B" w:rsidRDefault="004D206B" w:rsidP="00831460">
            <w:pPr>
              <w:jc w:val="left"/>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C4B936" w14:textId="15C6DD1E" w:rsidR="004D206B" w:rsidRPr="00831460" w:rsidRDefault="004D206B" w:rsidP="00831460">
            <w:pPr>
              <w:jc w:val="left"/>
              <w:rPr>
                <w:color w:val="000000"/>
                <w:lang w:val="ka-GE"/>
              </w:rPr>
            </w:pPr>
            <w:r>
              <w:rPr>
                <w:color w:val="000000"/>
                <w:lang w:val="ka-GE"/>
              </w:rPr>
              <w:t>სიმაღლე:</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6D111302" w14:textId="0525C5D8" w:rsidR="004D206B" w:rsidRPr="00831460" w:rsidRDefault="004D206B" w:rsidP="00A005A1">
            <w:pPr>
              <w:pStyle w:val="ListParagraph"/>
              <w:numPr>
                <w:ilvl w:val="0"/>
                <w:numId w:val="26"/>
              </w:numPr>
              <w:ind w:left="360" w:hanging="180"/>
              <w:jc w:val="left"/>
              <w:rPr>
                <w:color w:val="000000"/>
                <w:lang w:val="ka-GE"/>
              </w:rPr>
            </w:pPr>
            <w:r w:rsidRPr="00831460">
              <w:rPr>
                <w:color w:val="000000"/>
                <w:lang w:val="ka-GE"/>
              </w:rPr>
              <w:t>80</w:t>
            </w:r>
            <w:r>
              <w:rPr>
                <w:color w:val="000000"/>
                <w:lang w:val="ka-GE"/>
              </w:rPr>
              <w:t xml:space="preserve"> </w:t>
            </w:r>
            <w:r w:rsidRPr="00831460">
              <w:rPr>
                <w:color w:val="000000"/>
                <w:lang w:val="ka-GE"/>
              </w:rPr>
              <w:t>სმ</w:t>
            </w:r>
          </w:p>
        </w:tc>
        <w:tc>
          <w:tcPr>
            <w:tcW w:w="1620" w:type="dxa"/>
            <w:tcBorders>
              <w:top w:val="single" w:sz="4" w:space="0" w:color="auto"/>
              <w:left w:val="single" w:sz="4" w:space="0" w:color="auto"/>
              <w:bottom w:val="single" w:sz="4" w:space="0" w:color="auto"/>
              <w:right w:val="single" w:sz="8" w:space="0" w:color="auto"/>
            </w:tcBorders>
          </w:tcPr>
          <w:p w14:paraId="10E7A208" w14:textId="77777777" w:rsidR="004D206B" w:rsidRPr="0068523F" w:rsidRDefault="004D206B" w:rsidP="0068523F">
            <w:pPr>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2B57EB65" w14:textId="77777777" w:rsidR="004D206B" w:rsidRPr="00831460" w:rsidRDefault="004D206B" w:rsidP="0068523F">
            <w:pPr>
              <w:pStyle w:val="ListParagraph"/>
              <w:jc w:val="left"/>
              <w:rPr>
                <w:color w:val="000000"/>
                <w:lang w:val="ka-GE"/>
              </w:rPr>
            </w:pPr>
          </w:p>
        </w:tc>
      </w:tr>
      <w:tr w:rsidR="004D206B" w14:paraId="64BFB614" w14:textId="66EE3A7C" w:rsidTr="00777D82">
        <w:trPr>
          <w:trHeight w:val="343"/>
        </w:trPr>
        <w:tc>
          <w:tcPr>
            <w:tcW w:w="402" w:type="dxa"/>
            <w:vMerge/>
            <w:tcBorders>
              <w:left w:val="single" w:sz="8" w:space="0" w:color="auto"/>
              <w:bottom w:val="single" w:sz="8" w:space="0" w:color="auto"/>
              <w:right w:val="single" w:sz="8" w:space="0" w:color="auto"/>
            </w:tcBorders>
            <w:shd w:val="clear" w:color="auto" w:fill="auto"/>
            <w:vAlign w:val="center"/>
          </w:tcPr>
          <w:p w14:paraId="0E989066" w14:textId="77777777" w:rsidR="004D206B" w:rsidRDefault="004D206B" w:rsidP="006E3050">
            <w:pPr>
              <w:jc w:val="center"/>
              <w:rPr>
                <w:color w:val="000000"/>
              </w:rPr>
            </w:pPr>
          </w:p>
        </w:tc>
        <w:tc>
          <w:tcPr>
            <w:tcW w:w="175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E84378" w14:textId="77777777" w:rsidR="004D206B" w:rsidRDefault="004D206B" w:rsidP="006E3050">
            <w:pPr>
              <w:rPr>
                <w:color w:val="000000"/>
              </w:rPr>
            </w:pPr>
          </w:p>
        </w:tc>
        <w:tc>
          <w:tcPr>
            <w:tcW w:w="153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70FEBB" w14:textId="77777777" w:rsidR="004D206B" w:rsidRDefault="004D206B" w:rsidP="006E3050">
            <w:pPr>
              <w:jc w:val="center"/>
              <w:rPr>
                <w:color w:val="000000"/>
              </w:rPr>
            </w:pPr>
          </w:p>
        </w:tc>
        <w:tc>
          <w:tcPr>
            <w:tcW w:w="990" w:type="dxa"/>
            <w:vMerge/>
            <w:tcBorders>
              <w:left w:val="nil"/>
              <w:bottom w:val="single" w:sz="8" w:space="0" w:color="auto"/>
              <w:right w:val="single" w:sz="4" w:space="0" w:color="auto"/>
            </w:tcBorders>
            <w:shd w:val="clear" w:color="auto" w:fill="auto"/>
            <w:vAlign w:val="center"/>
          </w:tcPr>
          <w:p w14:paraId="63E8FEE2" w14:textId="77777777" w:rsidR="004D206B" w:rsidRDefault="004D206B" w:rsidP="006E3050">
            <w:pPr>
              <w:jc w:val="center"/>
              <w:rPr>
                <w:color w:val="000000"/>
                <w:lang w:val="ka-GE"/>
              </w:rPr>
            </w:pPr>
          </w:p>
        </w:tc>
        <w:tc>
          <w:tcPr>
            <w:tcW w:w="1350" w:type="dxa"/>
            <w:vMerge/>
            <w:tcBorders>
              <w:left w:val="single" w:sz="4" w:space="0" w:color="auto"/>
              <w:bottom w:val="single" w:sz="8" w:space="0" w:color="auto"/>
              <w:right w:val="single" w:sz="4" w:space="0" w:color="auto"/>
            </w:tcBorders>
          </w:tcPr>
          <w:p w14:paraId="7F38351C" w14:textId="77777777" w:rsidR="004D206B" w:rsidRPr="005D049E" w:rsidRDefault="004D206B" w:rsidP="005D049E">
            <w:pPr>
              <w:jc w:val="left"/>
              <w:rPr>
                <w:color w:val="000000"/>
                <w:lang w:val="ka-GE"/>
              </w:rPr>
            </w:pPr>
          </w:p>
        </w:tc>
        <w:tc>
          <w:tcPr>
            <w:tcW w:w="1170"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C8711B8" w14:textId="4C51F531" w:rsidR="004D206B" w:rsidRPr="005D049E" w:rsidRDefault="004D206B" w:rsidP="005D049E">
            <w:pPr>
              <w:jc w:val="left"/>
              <w:rPr>
                <w:color w:val="000000"/>
                <w:lang w:val="ka-GE"/>
              </w:rPr>
            </w:pPr>
            <w:r w:rsidRPr="005D049E">
              <w:rPr>
                <w:color w:val="000000"/>
                <w:lang w:val="ka-GE"/>
              </w:rPr>
              <w:t>სიგრძე:</w:t>
            </w:r>
          </w:p>
        </w:tc>
        <w:tc>
          <w:tcPr>
            <w:tcW w:w="4590" w:type="dxa"/>
            <w:tcBorders>
              <w:top w:val="single" w:sz="4" w:space="0" w:color="auto"/>
              <w:left w:val="single" w:sz="4" w:space="0" w:color="auto"/>
              <w:bottom w:val="single" w:sz="8" w:space="0" w:color="auto"/>
              <w:right w:val="single" w:sz="8" w:space="0" w:color="auto"/>
            </w:tcBorders>
            <w:shd w:val="clear" w:color="auto" w:fill="auto"/>
            <w:vAlign w:val="center"/>
          </w:tcPr>
          <w:p w14:paraId="22DD73C7" w14:textId="665D08A5" w:rsidR="004D206B" w:rsidRDefault="004D206B" w:rsidP="00A005A1">
            <w:pPr>
              <w:pStyle w:val="ListParagraph"/>
              <w:numPr>
                <w:ilvl w:val="0"/>
                <w:numId w:val="26"/>
              </w:numPr>
              <w:ind w:left="360" w:hanging="180"/>
              <w:jc w:val="left"/>
              <w:rPr>
                <w:color w:val="000000"/>
                <w:lang w:val="ka-GE"/>
              </w:rPr>
            </w:pPr>
            <w:r>
              <w:rPr>
                <w:color w:val="000000"/>
                <w:lang w:val="ka-GE"/>
              </w:rPr>
              <w:t>იცვლება კონკრეტული დაკვეთის მიხედვით;</w:t>
            </w:r>
          </w:p>
        </w:tc>
        <w:tc>
          <w:tcPr>
            <w:tcW w:w="1620" w:type="dxa"/>
            <w:tcBorders>
              <w:top w:val="single" w:sz="4" w:space="0" w:color="auto"/>
              <w:left w:val="single" w:sz="4" w:space="0" w:color="auto"/>
              <w:bottom w:val="single" w:sz="8" w:space="0" w:color="auto"/>
              <w:right w:val="single" w:sz="8" w:space="0" w:color="auto"/>
            </w:tcBorders>
          </w:tcPr>
          <w:p w14:paraId="24A1EE56" w14:textId="77777777" w:rsidR="004D206B" w:rsidRPr="0068523F" w:rsidRDefault="004D206B" w:rsidP="0068523F">
            <w:pPr>
              <w:jc w:val="left"/>
              <w:rPr>
                <w:color w:val="000000"/>
                <w:lang w:val="ka-GE"/>
              </w:rPr>
            </w:pPr>
          </w:p>
        </w:tc>
        <w:tc>
          <w:tcPr>
            <w:tcW w:w="1620" w:type="dxa"/>
            <w:tcBorders>
              <w:top w:val="single" w:sz="4" w:space="0" w:color="auto"/>
              <w:left w:val="single" w:sz="4" w:space="0" w:color="auto"/>
              <w:bottom w:val="single" w:sz="8" w:space="0" w:color="auto"/>
              <w:right w:val="single" w:sz="8" w:space="0" w:color="auto"/>
            </w:tcBorders>
          </w:tcPr>
          <w:p w14:paraId="5C469B1C" w14:textId="77777777" w:rsidR="004D206B" w:rsidRDefault="004D206B" w:rsidP="0068523F">
            <w:pPr>
              <w:pStyle w:val="ListParagraph"/>
              <w:jc w:val="left"/>
              <w:rPr>
                <w:color w:val="000000"/>
                <w:lang w:val="ka-GE"/>
              </w:rPr>
            </w:pPr>
          </w:p>
        </w:tc>
      </w:tr>
      <w:tr w:rsidR="004D206B" w14:paraId="02AA7FEC" w14:textId="1BB968E0" w:rsidTr="00A32AD3">
        <w:trPr>
          <w:trHeight w:val="252"/>
        </w:trPr>
        <w:tc>
          <w:tcPr>
            <w:tcW w:w="11790" w:type="dxa"/>
            <w:gridSpan w:val="7"/>
            <w:tcBorders>
              <w:top w:val="nil"/>
              <w:left w:val="single" w:sz="8" w:space="0" w:color="auto"/>
              <w:bottom w:val="single" w:sz="8" w:space="0" w:color="auto"/>
              <w:right w:val="single" w:sz="8" w:space="0" w:color="auto"/>
            </w:tcBorders>
            <w:shd w:val="clear" w:color="auto" w:fill="D9D9D9" w:themeFill="background1" w:themeFillShade="D9"/>
          </w:tcPr>
          <w:p w14:paraId="3CB18E3D" w14:textId="2A5A6AFC" w:rsidR="004D206B" w:rsidRDefault="004D206B" w:rsidP="006E3050">
            <w:pPr>
              <w:rPr>
                <w:color w:val="000000"/>
                <w:lang w:val="ka-GE"/>
              </w:rPr>
            </w:pPr>
          </w:p>
        </w:tc>
        <w:tc>
          <w:tcPr>
            <w:tcW w:w="1620" w:type="dxa"/>
            <w:tcBorders>
              <w:top w:val="nil"/>
              <w:left w:val="single" w:sz="8" w:space="0" w:color="auto"/>
              <w:bottom w:val="single" w:sz="8" w:space="0" w:color="auto"/>
              <w:right w:val="single" w:sz="8" w:space="0" w:color="auto"/>
            </w:tcBorders>
            <w:shd w:val="clear" w:color="auto" w:fill="D9D9D9" w:themeFill="background1" w:themeFillShade="D9"/>
          </w:tcPr>
          <w:p w14:paraId="2662E909" w14:textId="77777777" w:rsidR="004D206B" w:rsidRDefault="004D206B" w:rsidP="006E3050">
            <w:pPr>
              <w:rPr>
                <w:color w:val="000000"/>
                <w:lang w:val="ka-GE"/>
              </w:rPr>
            </w:pPr>
          </w:p>
        </w:tc>
        <w:tc>
          <w:tcPr>
            <w:tcW w:w="1620" w:type="dxa"/>
            <w:tcBorders>
              <w:top w:val="nil"/>
              <w:left w:val="single" w:sz="8" w:space="0" w:color="auto"/>
              <w:bottom w:val="single" w:sz="8" w:space="0" w:color="auto"/>
              <w:right w:val="single" w:sz="8" w:space="0" w:color="auto"/>
            </w:tcBorders>
            <w:shd w:val="clear" w:color="auto" w:fill="D9D9D9" w:themeFill="background1" w:themeFillShade="D9"/>
          </w:tcPr>
          <w:p w14:paraId="32F91BD6" w14:textId="77777777" w:rsidR="004D206B" w:rsidRDefault="004D206B" w:rsidP="006E3050">
            <w:pPr>
              <w:rPr>
                <w:color w:val="000000"/>
                <w:lang w:val="ka-GE"/>
              </w:rPr>
            </w:pPr>
          </w:p>
        </w:tc>
      </w:tr>
      <w:tr w:rsidR="004D206B" w14:paraId="65BC2AB7" w14:textId="19ADBF01" w:rsidTr="00777D82">
        <w:trPr>
          <w:trHeight w:val="1044"/>
        </w:trPr>
        <w:tc>
          <w:tcPr>
            <w:tcW w:w="402" w:type="dxa"/>
            <w:vMerge w:val="restart"/>
            <w:tcBorders>
              <w:top w:val="nil"/>
              <w:left w:val="single" w:sz="8" w:space="0" w:color="auto"/>
              <w:right w:val="single" w:sz="8" w:space="0" w:color="auto"/>
            </w:tcBorders>
            <w:shd w:val="clear" w:color="auto" w:fill="auto"/>
            <w:vAlign w:val="center"/>
          </w:tcPr>
          <w:p w14:paraId="197FF03A" w14:textId="77777777" w:rsidR="004D206B" w:rsidRDefault="004D206B" w:rsidP="006E3050">
            <w:pPr>
              <w:jc w:val="center"/>
              <w:rPr>
                <w:color w:val="000000"/>
              </w:rPr>
            </w:pPr>
            <w:r>
              <w:rPr>
                <w:color w:val="000000"/>
              </w:rPr>
              <w:t>2</w:t>
            </w:r>
          </w:p>
        </w:tc>
        <w:tc>
          <w:tcPr>
            <w:tcW w:w="175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hideMark/>
          </w:tcPr>
          <w:p w14:paraId="31BA8182" w14:textId="77777777" w:rsidR="004D206B" w:rsidRDefault="004D206B" w:rsidP="006E3050">
            <w:pPr>
              <w:rPr>
                <w:color w:val="000000"/>
              </w:rPr>
            </w:pPr>
            <w:proofErr w:type="spellStart"/>
            <w:r>
              <w:rPr>
                <w:color w:val="000000"/>
              </w:rPr>
              <w:t>მნათი</w:t>
            </w:r>
            <w:proofErr w:type="spellEnd"/>
            <w:r>
              <w:rPr>
                <w:color w:val="000000"/>
              </w:rPr>
              <w:t xml:space="preserve"> </w:t>
            </w:r>
            <w:proofErr w:type="spellStart"/>
            <w:r>
              <w:rPr>
                <w:color w:val="000000"/>
              </w:rPr>
              <w:t>აბრა</w:t>
            </w:r>
            <w:proofErr w:type="spellEnd"/>
            <w:r>
              <w:rPr>
                <w:color w:val="000000"/>
              </w:rPr>
              <w:t xml:space="preserve"> </w:t>
            </w:r>
            <w:proofErr w:type="spellStart"/>
            <w:r>
              <w:rPr>
                <w:color w:val="000000"/>
              </w:rPr>
              <w:t>ლოგო</w:t>
            </w:r>
            <w:proofErr w:type="spellEnd"/>
          </w:p>
          <w:p w14:paraId="5C2FB07E" w14:textId="5148D225" w:rsidR="004D4790" w:rsidRDefault="004D4790" w:rsidP="006E3050">
            <w:pPr>
              <w:rPr>
                <w:color w:val="000000"/>
              </w:rPr>
            </w:pPr>
            <w:r>
              <w:rPr>
                <w:color w:val="000000"/>
              </w:rPr>
              <w:t>(</w:t>
            </w:r>
            <w:r>
              <w:rPr>
                <w:color w:val="000000"/>
                <w:lang w:val="ka-GE"/>
              </w:rPr>
              <w:t xml:space="preserve">სერვის </w:t>
            </w:r>
            <w:r w:rsidR="00BF51C7">
              <w:rPr>
                <w:color w:val="000000"/>
                <w:lang w:val="ka-GE"/>
              </w:rPr>
              <w:t>ცენტრი</w:t>
            </w:r>
            <w:r>
              <w:rPr>
                <w:color w:val="000000"/>
              </w:rPr>
              <w:t>)</w:t>
            </w:r>
          </w:p>
        </w:tc>
        <w:tc>
          <w:tcPr>
            <w:tcW w:w="1530"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14:paraId="2C92C04B" w14:textId="77777777" w:rsidR="004D206B" w:rsidRDefault="004D206B" w:rsidP="006E3050">
            <w:pPr>
              <w:jc w:val="center"/>
              <w:rPr>
                <w:color w:val="000000"/>
                <w:lang w:val="ka-GE"/>
              </w:rPr>
            </w:pPr>
            <w:r>
              <w:rPr>
                <w:color w:val="000000"/>
                <w:lang w:val="ka-GE"/>
              </w:rPr>
              <w:t>ფართობი</w:t>
            </w:r>
          </w:p>
        </w:tc>
        <w:tc>
          <w:tcPr>
            <w:tcW w:w="990" w:type="dxa"/>
            <w:vMerge w:val="restart"/>
            <w:tcBorders>
              <w:top w:val="nil"/>
              <w:left w:val="nil"/>
              <w:right w:val="single" w:sz="4" w:space="0" w:color="auto"/>
            </w:tcBorders>
            <w:shd w:val="clear" w:color="auto" w:fill="auto"/>
            <w:vAlign w:val="center"/>
            <w:hideMark/>
          </w:tcPr>
          <w:p w14:paraId="14E7D404" w14:textId="77777777" w:rsidR="004D206B" w:rsidRDefault="004D206B" w:rsidP="006E3050">
            <w:pPr>
              <w:jc w:val="center"/>
              <w:rPr>
                <w:color w:val="000000"/>
                <w:lang w:val="ka-GE"/>
              </w:rPr>
            </w:pPr>
            <w:r>
              <w:rPr>
                <w:color w:val="000000"/>
              </w:rPr>
              <w:t>მ</w:t>
            </w:r>
            <w:r w:rsidRPr="004D6D50">
              <w:rPr>
                <w:color w:val="000000"/>
                <w:vertAlign w:val="superscript"/>
              </w:rPr>
              <w:t>2</w:t>
            </w:r>
          </w:p>
        </w:tc>
        <w:tc>
          <w:tcPr>
            <w:tcW w:w="1350" w:type="dxa"/>
            <w:vMerge w:val="restart"/>
            <w:tcBorders>
              <w:top w:val="nil"/>
              <w:left w:val="single" w:sz="4" w:space="0" w:color="auto"/>
              <w:right w:val="single" w:sz="4" w:space="0" w:color="auto"/>
            </w:tcBorders>
            <w:vAlign w:val="center"/>
          </w:tcPr>
          <w:p w14:paraId="6917CFA7" w14:textId="049F9D97" w:rsidR="004D206B" w:rsidRPr="00B97BE2" w:rsidRDefault="00BF421D" w:rsidP="00E3547F">
            <w:pPr>
              <w:jc w:val="center"/>
              <w:rPr>
                <w:color w:val="000000"/>
              </w:rPr>
            </w:pPr>
            <w:r>
              <w:rPr>
                <w:color w:val="000000"/>
              </w:rPr>
              <w:t>30</w:t>
            </w:r>
          </w:p>
        </w:tc>
        <w:tc>
          <w:tcPr>
            <w:tcW w:w="11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CBD5DF8" w14:textId="13DB8F5E" w:rsidR="004D206B" w:rsidRDefault="004D206B" w:rsidP="006E3050">
            <w:pPr>
              <w:rPr>
                <w:color w:val="000000"/>
                <w:lang w:val="ka-GE"/>
              </w:rPr>
            </w:pPr>
            <w:r>
              <w:rPr>
                <w:color w:val="000000"/>
                <w:lang w:val="ka-GE"/>
              </w:rPr>
              <w:t>მასალა:</w:t>
            </w:r>
          </w:p>
          <w:p w14:paraId="0733B53A" w14:textId="3CF7ACE9" w:rsidR="004D206B" w:rsidRDefault="004D206B" w:rsidP="006E3050">
            <w:pPr>
              <w:rPr>
                <w:color w:val="000000"/>
                <w:lang w:val="ka-GE"/>
              </w:rPr>
            </w:pPr>
          </w:p>
        </w:tc>
        <w:tc>
          <w:tcPr>
            <w:tcW w:w="4590" w:type="dxa"/>
            <w:tcBorders>
              <w:top w:val="nil"/>
              <w:left w:val="single" w:sz="4" w:space="0" w:color="auto"/>
              <w:bottom w:val="single" w:sz="4" w:space="0" w:color="auto"/>
              <w:right w:val="single" w:sz="8" w:space="0" w:color="auto"/>
            </w:tcBorders>
            <w:shd w:val="clear" w:color="auto" w:fill="auto"/>
            <w:vAlign w:val="center"/>
          </w:tcPr>
          <w:p w14:paraId="646E52C8" w14:textId="77777777" w:rsidR="004D206B" w:rsidRDefault="004D206B" w:rsidP="00A005A1">
            <w:pPr>
              <w:pStyle w:val="ListParagraph"/>
              <w:numPr>
                <w:ilvl w:val="0"/>
                <w:numId w:val="26"/>
              </w:numPr>
              <w:ind w:left="360" w:hanging="180"/>
              <w:contextualSpacing w:val="0"/>
              <w:jc w:val="left"/>
              <w:rPr>
                <w:color w:val="000000"/>
              </w:rPr>
            </w:pPr>
            <w:proofErr w:type="spellStart"/>
            <w:r>
              <w:rPr>
                <w:color w:val="000000"/>
              </w:rPr>
              <w:t>ალუმინის</w:t>
            </w:r>
            <w:proofErr w:type="spellEnd"/>
            <w:r>
              <w:rPr>
                <w:color w:val="000000"/>
              </w:rPr>
              <w:t xml:space="preserve"> </w:t>
            </w:r>
            <w:proofErr w:type="spellStart"/>
            <w:r>
              <w:rPr>
                <w:color w:val="000000"/>
              </w:rPr>
              <w:t>კომპოზიტური</w:t>
            </w:r>
            <w:proofErr w:type="spellEnd"/>
            <w:r>
              <w:rPr>
                <w:color w:val="000000"/>
              </w:rPr>
              <w:t xml:space="preserve"> </w:t>
            </w:r>
            <w:proofErr w:type="spellStart"/>
            <w:r>
              <w:rPr>
                <w:color w:val="000000"/>
              </w:rPr>
              <w:t>პანელი</w:t>
            </w:r>
            <w:proofErr w:type="spellEnd"/>
            <w:r>
              <w:rPr>
                <w:color w:val="000000"/>
              </w:rPr>
              <w:t> </w:t>
            </w:r>
          </w:p>
          <w:p w14:paraId="776AB24C" w14:textId="77777777" w:rsidR="004D206B" w:rsidRDefault="004D206B" w:rsidP="00A005A1">
            <w:pPr>
              <w:pStyle w:val="ListParagraph"/>
              <w:numPr>
                <w:ilvl w:val="0"/>
                <w:numId w:val="26"/>
              </w:numPr>
              <w:ind w:left="360" w:hanging="180"/>
              <w:contextualSpacing w:val="0"/>
              <w:jc w:val="left"/>
              <w:rPr>
                <w:color w:val="000000"/>
              </w:rPr>
            </w:pPr>
            <w:proofErr w:type="spellStart"/>
            <w:r>
              <w:rPr>
                <w:color w:val="000000"/>
              </w:rPr>
              <w:t>ორგმინა</w:t>
            </w:r>
            <w:proofErr w:type="spellEnd"/>
            <w:r>
              <w:rPr>
                <w:color w:val="000000"/>
              </w:rPr>
              <w:t xml:space="preserve"> 10 </w:t>
            </w:r>
            <w:proofErr w:type="spellStart"/>
            <w:r>
              <w:rPr>
                <w:color w:val="000000"/>
              </w:rPr>
              <w:t>მმ</w:t>
            </w:r>
            <w:proofErr w:type="spellEnd"/>
          </w:p>
          <w:p w14:paraId="5347002D" w14:textId="77777777" w:rsidR="004D206B" w:rsidRDefault="004D206B" w:rsidP="00A005A1">
            <w:pPr>
              <w:pStyle w:val="ListParagraph"/>
              <w:numPr>
                <w:ilvl w:val="0"/>
                <w:numId w:val="26"/>
              </w:numPr>
              <w:ind w:left="360" w:hanging="180"/>
              <w:contextualSpacing w:val="0"/>
              <w:jc w:val="left"/>
              <w:rPr>
                <w:color w:val="000000"/>
              </w:rPr>
            </w:pPr>
            <w:proofErr w:type="spellStart"/>
            <w:r>
              <w:rPr>
                <w:color w:val="000000"/>
              </w:rPr>
              <w:t>დიოდის</w:t>
            </w:r>
            <w:proofErr w:type="spellEnd"/>
            <w:r>
              <w:rPr>
                <w:color w:val="000000"/>
              </w:rPr>
              <w:t xml:space="preserve"> </w:t>
            </w:r>
            <w:proofErr w:type="spellStart"/>
            <w:r>
              <w:rPr>
                <w:color w:val="000000"/>
              </w:rPr>
              <w:t>მოდული</w:t>
            </w:r>
            <w:proofErr w:type="spellEnd"/>
            <w:r>
              <w:rPr>
                <w:color w:val="000000"/>
              </w:rPr>
              <w:t xml:space="preserve"> </w:t>
            </w:r>
            <w:proofErr w:type="spellStart"/>
            <w:r>
              <w:rPr>
                <w:color w:val="000000"/>
              </w:rPr>
              <w:t>ლინზიანი</w:t>
            </w:r>
            <w:proofErr w:type="spellEnd"/>
            <w:r>
              <w:rPr>
                <w:color w:val="000000"/>
              </w:rPr>
              <w:t xml:space="preserve"> IP-68;</w:t>
            </w:r>
          </w:p>
          <w:p w14:paraId="27B8C0CE" w14:textId="347F9123" w:rsidR="004D206B" w:rsidRPr="00844F79" w:rsidRDefault="004D206B" w:rsidP="00A005A1">
            <w:pPr>
              <w:pStyle w:val="ListParagraph"/>
              <w:numPr>
                <w:ilvl w:val="0"/>
                <w:numId w:val="26"/>
              </w:numPr>
              <w:ind w:left="360" w:hanging="180"/>
              <w:contextualSpacing w:val="0"/>
              <w:jc w:val="left"/>
              <w:rPr>
                <w:color w:val="000000"/>
              </w:rPr>
            </w:pPr>
            <w:proofErr w:type="spellStart"/>
            <w:r>
              <w:rPr>
                <w:color w:val="000000"/>
              </w:rPr>
              <w:t>კვების</w:t>
            </w:r>
            <w:proofErr w:type="spellEnd"/>
            <w:r>
              <w:rPr>
                <w:color w:val="000000"/>
              </w:rPr>
              <w:t xml:space="preserve"> </w:t>
            </w:r>
            <w:proofErr w:type="spellStart"/>
            <w:r>
              <w:rPr>
                <w:color w:val="000000"/>
              </w:rPr>
              <w:t>ბლოკი</w:t>
            </w:r>
            <w:proofErr w:type="spellEnd"/>
            <w:r>
              <w:rPr>
                <w:color w:val="000000"/>
                <w:lang w:val="ka-GE"/>
              </w:rPr>
              <w:t>;</w:t>
            </w:r>
          </w:p>
        </w:tc>
        <w:tc>
          <w:tcPr>
            <w:tcW w:w="1620" w:type="dxa"/>
            <w:tcBorders>
              <w:top w:val="nil"/>
              <w:left w:val="single" w:sz="4" w:space="0" w:color="auto"/>
              <w:bottom w:val="single" w:sz="4" w:space="0" w:color="auto"/>
              <w:right w:val="single" w:sz="8" w:space="0" w:color="auto"/>
            </w:tcBorders>
          </w:tcPr>
          <w:p w14:paraId="0AEF820E" w14:textId="77777777" w:rsidR="004D206B" w:rsidRDefault="004D206B" w:rsidP="0068523F">
            <w:pPr>
              <w:pStyle w:val="ListParagraph"/>
              <w:contextualSpacing w:val="0"/>
              <w:jc w:val="left"/>
              <w:rPr>
                <w:color w:val="000000"/>
              </w:rPr>
            </w:pPr>
          </w:p>
        </w:tc>
        <w:tc>
          <w:tcPr>
            <w:tcW w:w="1620" w:type="dxa"/>
            <w:tcBorders>
              <w:top w:val="nil"/>
              <w:left w:val="single" w:sz="4" w:space="0" w:color="auto"/>
              <w:bottom w:val="single" w:sz="4" w:space="0" w:color="auto"/>
              <w:right w:val="single" w:sz="8" w:space="0" w:color="auto"/>
            </w:tcBorders>
          </w:tcPr>
          <w:p w14:paraId="3985502C" w14:textId="77777777" w:rsidR="004D206B" w:rsidRPr="0068523F" w:rsidRDefault="004D206B" w:rsidP="0068523F">
            <w:pPr>
              <w:ind w:left="360"/>
              <w:jc w:val="left"/>
              <w:rPr>
                <w:color w:val="000000"/>
              </w:rPr>
            </w:pPr>
          </w:p>
        </w:tc>
      </w:tr>
      <w:tr w:rsidR="004D206B" w14:paraId="7D4E5C36" w14:textId="4A617469" w:rsidTr="00777D82">
        <w:trPr>
          <w:trHeight w:val="253"/>
        </w:trPr>
        <w:tc>
          <w:tcPr>
            <w:tcW w:w="402" w:type="dxa"/>
            <w:vMerge/>
            <w:tcBorders>
              <w:left w:val="single" w:sz="8" w:space="0" w:color="auto"/>
              <w:right w:val="single" w:sz="8" w:space="0" w:color="auto"/>
            </w:tcBorders>
            <w:shd w:val="clear" w:color="auto" w:fill="auto"/>
            <w:vAlign w:val="center"/>
          </w:tcPr>
          <w:p w14:paraId="5038525C" w14:textId="77777777" w:rsidR="004D206B" w:rsidRDefault="004D206B" w:rsidP="006E3050">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1BBC8564" w14:textId="77777777" w:rsidR="004D206B" w:rsidRDefault="004D206B" w:rsidP="006E3050">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2A560B5F" w14:textId="77777777" w:rsidR="004D206B" w:rsidRDefault="004D206B" w:rsidP="006E3050">
            <w:pPr>
              <w:jc w:val="center"/>
              <w:rPr>
                <w:color w:val="000000"/>
                <w:lang w:val="ka-GE"/>
              </w:rPr>
            </w:pPr>
          </w:p>
        </w:tc>
        <w:tc>
          <w:tcPr>
            <w:tcW w:w="990" w:type="dxa"/>
            <w:vMerge/>
            <w:tcBorders>
              <w:left w:val="nil"/>
              <w:right w:val="single" w:sz="4" w:space="0" w:color="auto"/>
            </w:tcBorders>
            <w:shd w:val="clear" w:color="auto" w:fill="auto"/>
            <w:vAlign w:val="center"/>
          </w:tcPr>
          <w:p w14:paraId="41FEFE46" w14:textId="77777777" w:rsidR="004D206B" w:rsidRDefault="004D206B" w:rsidP="006E3050">
            <w:pPr>
              <w:jc w:val="center"/>
              <w:rPr>
                <w:color w:val="000000"/>
              </w:rPr>
            </w:pPr>
          </w:p>
        </w:tc>
        <w:tc>
          <w:tcPr>
            <w:tcW w:w="1350" w:type="dxa"/>
            <w:vMerge/>
            <w:tcBorders>
              <w:left w:val="single" w:sz="4" w:space="0" w:color="auto"/>
              <w:right w:val="single" w:sz="4" w:space="0" w:color="auto"/>
            </w:tcBorders>
          </w:tcPr>
          <w:p w14:paraId="24F6D6BB" w14:textId="77777777" w:rsidR="004D206B" w:rsidRPr="00844F79" w:rsidRDefault="004D206B" w:rsidP="00844F79">
            <w:pPr>
              <w:jc w:val="left"/>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6D9732" w14:textId="518636F3" w:rsidR="004D206B" w:rsidRPr="00844F79" w:rsidRDefault="004D206B" w:rsidP="00844F79">
            <w:pPr>
              <w:jc w:val="left"/>
              <w:rPr>
                <w:color w:val="000000"/>
              </w:rPr>
            </w:pPr>
            <w:r w:rsidRPr="00844F79">
              <w:rPr>
                <w:color w:val="000000"/>
                <w:lang w:val="ka-GE"/>
              </w:rPr>
              <w:t xml:space="preserve">ფერი: </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0C541D45" w14:textId="0E19FB83" w:rsidR="004D206B" w:rsidRPr="00844F79" w:rsidRDefault="004D206B" w:rsidP="00A005A1">
            <w:pPr>
              <w:pStyle w:val="ListParagraph"/>
              <w:numPr>
                <w:ilvl w:val="0"/>
                <w:numId w:val="26"/>
              </w:numPr>
              <w:ind w:left="360" w:hanging="180"/>
              <w:contextualSpacing w:val="0"/>
              <w:jc w:val="left"/>
              <w:rPr>
                <w:color w:val="000000"/>
                <w:lang w:val="ka-GE"/>
              </w:rPr>
            </w:pPr>
            <w:r>
              <w:rPr>
                <w:color w:val="000000"/>
                <w:lang w:val="ka-GE"/>
              </w:rPr>
              <w:t>თეთრი</w:t>
            </w:r>
          </w:p>
        </w:tc>
        <w:tc>
          <w:tcPr>
            <w:tcW w:w="1620" w:type="dxa"/>
            <w:tcBorders>
              <w:top w:val="single" w:sz="4" w:space="0" w:color="auto"/>
              <w:left w:val="single" w:sz="4" w:space="0" w:color="auto"/>
              <w:bottom w:val="single" w:sz="4" w:space="0" w:color="auto"/>
              <w:right w:val="single" w:sz="8" w:space="0" w:color="auto"/>
            </w:tcBorders>
          </w:tcPr>
          <w:p w14:paraId="09A64A6B" w14:textId="77777777" w:rsidR="004D206B" w:rsidRDefault="004D206B" w:rsidP="0068523F">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17BBC47A" w14:textId="77777777" w:rsidR="004D206B" w:rsidRDefault="004D206B" w:rsidP="0068523F">
            <w:pPr>
              <w:pStyle w:val="ListParagraph"/>
              <w:contextualSpacing w:val="0"/>
              <w:jc w:val="left"/>
              <w:rPr>
                <w:color w:val="000000"/>
                <w:lang w:val="ka-GE"/>
              </w:rPr>
            </w:pPr>
          </w:p>
        </w:tc>
      </w:tr>
      <w:tr w:rsidR="004D206B" w14:paraId="1BB7B7BB" w14:textId="196D381E" w:rsidTr="00777D82">
        <w:trPr>
          <w:trHeight w:val="253"/>
        </w:trPr>
        <w:tc>
          <w:tcPr>
            <w:tcW w:w="402" w:type="dxa"/>
            <w:vMerge/>
            <w:tcBorders>
              <w:left w:val="single" w:sz="8" w:space="0" w:color="auto"/>
              <w:right w:val="single" w:sz="8" w:space="0" w:color="auto"/>
            </w:tcBorders>
            <w:shd w:val="clear" w:color="auto" w:fill="auto"/>
            <w:vAlign w:val="center"/>
          </w:tcPr>
          <w:p w14:paraId="1A7D915B" w14:textId="77777777" w:rsidR="004D206B" w:rsidRDefault="004D206B" w:rsidP="006E3050">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5E3E2207" w14:textId="77777777" w:rsidR="004D206B" w:rsidRDefault="004D206B" w:rsidP="006E3050">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10AC5BCF" w14:textId="77777777" w:rsidR="004D206B" w:rsidRDefault="004D206B" w:rsidP="006E3050">
            <w:pPr>
              <w:jc w:val="center"/>
              <w:rPr>
                <w:color w:val="000000"/>
                <w:lang w:val="ka-GE"/>
              </w:rPr>
            </w:pPr>
          </w:p>
        </w:tc>
        <w:tc>
          <w:tcPr>
            <w:tcW w:w="990" w:type="dxa"/>
            <w:vMerge/>
            <w:tcBorders>
              <w:left w:val="nil"/>
              <w:right w:val="single" w:sz="4" w:space="0" w:color="auto"/>
            </w:tcBorders>
            <w:shd w:val="clear" w:color="auto" w:fill="auto"/>
            <w:vAlign w:val="center"/>
          </w:tcPr>
          <w:p w14:paraId="3F4AD1F1" w14:textId="77777777" w:rsidR="004D206B" w:rsidRDefault="004D206B" w:rsidP="006E3050">
            <w:pPr>
              <w:jc w:val="center"/>
              <w:rPr>
                <w:color w:val="000000"/>
              </w:rPr>
            </w:pPr>
          </w:p>
        </w:tc>
        <w:tc>
          <w:tcPr>
            <w:tcW w:w="1350" w:type="dxa"/>
            <w:vMerge/>
            <w:tcBorders>
              <w:left w:val="single" w:sz="4" w:space="0" w:color="auto"/>
              <w:right w:val="single" w:sz="4" w:space="0" w:color="auto"/>
            </w:tcBorders>
          </w:tcPr>
          <w:p w14:paraId="712F5D0C" w14:textId="77777777" w:rsidR="004D206B" w:rsidRPr="00844F79" w:rsidRDefault="004D206B" w:rsidP="00844F79">
            <w:pPr>
              <w:jc w:val="left"/>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64D7CE" w14:textId="2C987E3B" w:rsidR="004D206B" w:rsidRDefault="004D206B" w:rsidP="00844F79">
            <w:pPr>
              <w:jc w:val="left"/>
              <w:rPr>
                <w:color w:val="000000"/>
                <w:lang w:val="ka-GE"/>
              </w:rPr>
            </w:pPr>
            <w:r w:rsidRPr="00844F79">
              <w:rPr>
                <w:color w:val="000000"/>
                <w:lang w:val="ka-GE"/>
              </w:rPr>
              <w:t>სისქე:</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2C785160" w14:textId="6DF8D9E2" w:rsidR="004D206B" w:rsidRPr="00844F79" w:rsidRDefault="004D206B" w:rsidP="00A005A1">
            <w:pPr>
              <w:pStyle w:val="ListParagraph"/>
              <w:numPr>
                <w:ilvl w:val="0"/>
                <w:numId w:val="26"/>
              </w:numPr>
              <w:ind w:left="360" w:hanging="180"/>
              <w:contextualSpacing w:val="0"/>
              <w:jc w:val="left"/>
              <w:rPr>
                <w:color w:val="000000"/>
                <w:lang w:val="ka-GE"/>
              </w:rPr>
            </w:pPr>
            <w:r>
              <w:rPr>
                <w:color w:val="000000"/>
                <w:lang w:val="ka-GE"/>
              </w:rPr>
              <w:t>5 სმ</w:t>
            </w:r>
          </w:p>
        </w:tc>
        <w:tc>
          <w:tcPr>
            <w:tcW w:w="1620" w:type="dxa"/>
            <w:tcBorders>
              <w:top w:val="single" w:sz="4" w:space="0" w:color="auto"/>
              <w:left w:val="single" w:sz="4" w:space="0" w:color="auto"/>
              <w:bottom w:val="single" w:sz="4" w:space="0" w:color="auto"/>
              <w:right w:val="single" w:sz="8" w:space="0" w:color="auto"/>
            </w:tcBorders>
          </w:tcPr>
          <w:p w14:paraId="46DE0B6B" w14:textId="77777777" w:rsidR="004D206B" w:rsidRDefault="004D206B" w:rsidP="0068523F">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0E0E886E" w14:textId="77777777" w:rsidR="004D206B" w:rsidRDefault="004D206B" w:rsidP="0068523F">
            <w:pPr>
              <w:pStyle w:val="ListParagraph"/>
              <w:contextualSpacing w:val="0"/>
              <w:jc w:val="left"/>
              <w:rPr>
                <w:color w:val="000000"/>
                <w:lang w:val="ka-GE"/>
              </w:rPr>
            </w:pPr>
          </w:p>
        </w:tc>
      </w:tr>
      <w:tr w:rsidR="004D206B" w14:paraId="5DED13DE" w14:textId="5E9499E8" w:rsidTr="00D51925">
        <w:trPr>
          <w:trHeight w:val="287"/>
        </w:trPr>
        <w:tc>
          <w:tcPr>
            <w:tcW w:w="402" w:type="dxa"/>
            <w:vMerge/>
            <w:tcBorders>
              <w:left w:val="single" w:sz="8" w:space="0" w:color="auto"/>
              <w:right w:val="single" w:sz="8" w:space="0" w:color="auto"/>
            </w:tcBorders>
            <w:shd w:val="clear" w:color="auto" w:fill="auto"/>
            <w:vAlign w:val="center"/>
          </w:tcPr>
          <w:p w14:paraId="4E4EAE51" w14:textId="77777777" w:rsidR="004D206B" w:rsidRDefault="004D206B" w:rsidP="006E3050">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3B823A15" w14:textId="77777777" w:rsidR="004D206B" w:rsidRDefault="004D206B" w:rsidP="006E3050">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0DFB1D9C" w14:textId="77777777" w:rsidR="004D206B" w:rsidRDefault="004D206B" w:rsidP="006E3050">
            <w:pPr>
              <w:jc w:val="center"/>
              <w:rPr>
                <w:color w:val="000000"/>
                <w:lang w:val="ka-GE"/>
              </w:rPr>
            </w:pPr>
          </w:p>
        </w:tc>
        <w:tc>
          <w:tcPr>
            <w:tcW w:w="990" w:type="dxa"/>
            <w:vMerge/>
            <w:tcBorders>
              <w:left w:val="nil"/>
              <w:right w:val="single" w:sz="4" w:space="0" w:color="auto"/>
            </w:tcBorders>
            <w:shd w:val="clear" w:color="auto" w:fill="auto"/>
            <w:vAlign w:val="center"/>
          </w:tcPr>
          <w:p w14:paraId="75ABA550" w14:textId="77777777" w:rsidR="004D206B" w:rsidRDefault="004D206B" w:rsidP="006E3050">
            <w:pPr>
              <w:jc w:val="center"/>
              <w:rPr>
                <w:color w:val="000000"/>
              </w:rPr>
            </w:pPr>
          </w:p>
        </w:tc>
        <w:tc>
          <w:tcPr>
            <w:tcW w:w="1350" w:type="dxa"/>
            <w:vMerge/>
            <w:tcBorders>
              <w:left w:val="single" w:sz="4" w:space="0" w:color="auto"/>
              <w:right w:val="single" w:sz="4" w:space="0" w:color="auto"/>
            </w:tcBorders>
          </w:tcPr>
          <w:p w14:paraId="561D1B1A" w14:textId="77777777" w:rsidR="004D206B" w:rsidRPr="00844F79" w:rsidRDefault="004D206B" w:rsidP="00844F79">
            <w:pPr>
              <w:jc w:val="left"/>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F1DE61" w14:textId="4111775E" w:rsidR="004D206B" w:rsidRDefault="004D206B" w:rsidP="00844F79">
            <w:pPr>
              <w:jc w:val="left"/>
              <w:rPr>
                <w:color w:val="000000"/>
                <w:lang w:val="ka-GE"/>
              </w:rPr>
            </w:pPr>
            <w:r w:rsidRPr="00844F79">
              <w:rPr>
                <w:color w:val="000000"/>
                <w:lang w:val="ka-GE"/>
              </w:rPr>
              <w:t>სიმაღლე:</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17090ADE" w14:textId="1A1CB6A2" w:rsidR="004D206B" w:rsidRPr="00844F79" w:rsidRDefault="004D206B" w:rsidP="00A005A1">
            <w:pPr>
              <w:pStyle w:val="ListParagraph"/>
              <w:numPr>
                <w:ilvl w:val="0"/>
                <w:numId w:val="26"/>
              </w:numPr>
              <w:ind w:left="360" w:hanging="180"/>
              <w:contextualSpacing w:val="0"/>
              <w:jc w:val="left"/>
              <w:rPr>
                <w:color w:val="000000"/>
                <w:lang w:val="ka-GE"/>
              </w:rPr>
            </w:pPr>
            <w:r>
              <w:rPr>
                <w:color w:val="000000"/>
                <w:lang w:val="ka-GE"/>
              </w:rPr>
              <w:t>75 სმ</w:t>
            </w:r>
          </w:p>
        </w:tc>
        <w:tc>
          <w:tcPr>
            <w:tcW w:w="1620" w:type="dxa"/>
            <w:tcBorders>
              <w:top w:val="single" w:sz="4" w:space="0" w:color="auto"/>
              <w:left w:val="single" w:sz="4" w:space="0" w:color="auto"/>
              <w:bottom w:val="single" w:sz="4" w:space="0" w:color="auto"/>
              <w:right w:val="single" w:sz="8" w:space="0" w:color="auto"/>
            </w:tcBorders>
          </w:tcPr>
          <w:p w14:paraId="04BC1F66" w14:textId="77777777" w:rsidR="004D206B" w:rsidRDefault="004D206B" w:rsidP="0068523F">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05E15118" w14:textId="77777777" w:rsidR="004D206B" w:rsidRDefault="004D206B" w:rsidP="0068523F">
            <w:pPr>
              <w:pStyle w:val="ListParagraph"/>
              <w:contextualSpacing w:val="0"/>
              <w:jc w:val="left"/>
              <w:rPr>
                <w:color w:val="000000"/>
                <w:lang w:val="ka-GE"/>
              </w:rPr>
            </w:pPr>
          </w:p>
        </w:tc>
      </w:tr>
      <w:tr w:rsidR="004D206B" w14:paraId="5F78342A" w14:textId="2FF0CA34" w:rsidTr="00D51925">
        <w:trPr>
          <w:trHeight w:val="305"/>
        </w:trPr>
        <w:tc>
          <w:tcPr>
            <w:tcW w:w="402" w:type="dxa"/>
            <w:vMerge/>
            <w:tcBorders>
              <w:left w:val="single" w:sz="8" w:space="0" w:color="auto"/>
              <w:bottom w:val="single" w:sz="4" w:space="0" w:color="auto"/>
              <w:right w:val="single" w:sz="8" w:space="0" w:color="auto"/>
            </w:tcBorders>
            <w:shd w:val="clear" w:color="auto" w:fill="auto"/>
            <w:vAlign w:val="center"/>
          </w:tcPr>
          <w:p w14:paraId="51A1435C" w14:textId="77777777" w:rsidR="004D206B" w:rsidRDefault="004D206B" w:rsidP="006E3050">
            <w:pPr>
              <w:jc w:val="center"/>
              <w:rPr>
                <w:color w:val="000000"/>
              </w:rPr>
            </w:pPr>
          </w:p>
        </w:tc>
        <w:tc>
          <w:tcPr>
            <w:tcW w:w="1758" w:type="dxa"/>
            <w:vMerge/>
            <w:tcBorders>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2A212FD" w14:textId="77777777" w:rsidR="004D206B" w:rsidRDefault="004D206B" w:rsidP="006E3050">
            <w:pPr>
              <w:rPr>
                <w:color w:val="000000"/>
              </w:rPr>
            </w:pPr>
          </w:p>
        </w:tc>
        <w:tc>
          <w:tcPr>
            <w:tcW w:w="1530"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EBF4356" w14:textId="77777777" w:rsidR="004D206B" w:rsidRDefault="004D206B" w:rsidP="006E3050">
            <w:pPr>
              <w:jc w:val="center"/>
              <w:rPr>
                <w:color w:val="000000"/>
                <w:lang w:val="ka-GE"/>
              </w:rPr>
            </w:pPr>
          </w:p>
        </w:tc>
        <w:tc>
          <w:tcPr>
            <w:tcW w:w="990" w:type="dxa"/>
            <w:vMerge/>
            <w:tcBorders>
              <w:left w:val="nil"/>
              <w:bottom w:val="single" w:sz="4" w:space="0" w:color="auto"/>
              <w:right w:val="single" w:sz="4" w:space="0" w:color="auto"/>
            </w:tcBorders>
            <w:shd w:val="clear" w:color="auto" w:fill="auto"/>
            <w:vAlign w:val="center"/>
          </w:tcPr>
          <w:p w14:paraId="5A870266" w14:textId="77777777" w:rsidR="004D206B" w:rsidRDefault="004D206B" w:rsidP="006E3050">
            <w:pPr>
              <w:jc w:val="center"/>
              <w:rPr>
                <w:color w:val="000000"/>
              </w:rPr>
            </w:pPr>
          </w:p>
        </w:tc>
        <w:tc>
          <w:tcPr>
            <w:tcW w:w="1350" w:type="dxa"/>
            <w:vMerge/>
            <w:tcBorders>
              <w:left w:val="single" w:sz="4" w:space="0" w:color="auto"/>
              <w:bottom w:val="single" w:sz="4" w:space="0" w:color="auto"/>
              <w:right w:val="single" w:sz="4" w:space="0" w:color="auto"/>
            </w:tcBorders>
          </w:tcPr>
          <w:p w14:paraId="2CEB65B3" w14:textId="77777777" w:rsidR="004D206B" w:rsidRPr="00844F79" w:rsidRDefault="004D206B" w:rsidP="00844F79">
            <w:pPr>
              <w:jc w:val="left"/>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73D9D3" w14:textId="35A59900" w:rsidR="004D206B" w:rsidRPr="00844F79" w:rsidRDefault="004D206B" w:rsidP="00844F79">
            <w:pPr>
              <w:jc w:val="left"/>
              <w:rPr>
                <w:color w:val="000000"/>
                <w:lang w:val="ka-GE"/>
              </w:rPr>
            </w:pPr>
            <w:r w:rsidRPr="00844F79">
              <w:rPr>
                <w:color w:val="000000"/>
                <w:lang w:val="ka-GE"/>
              </w:rPr>
              <w:t>სიგრძე:</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3E04C589" w14:textId="709E1A3A" w:rsidR="004D206B" w:rsidRPr="002000BF" w:rsidRDefault="004D206B" w:rsidP="00A005A1">
            <w:pPr>
              <w:pStyle w:val="ListParagraph"/>
              <w:numPr>
                <w:ilvl w:val="0"/>
                <w:numId w:val="26"/>
              </w:numPr>
              <w:ind w:left="360" w:hanging="180"/>
              <w:contextualSpacing w:val="0"/>
              <w:jc w:val="left"/>
              <w:rPr>
                <w:color w:val="000000"/>
                <w:lang w:val="ka-GE"/>
              </w:rPr>
            </w:pPr>
            <w:r>
              <w:rPr>
                <w:color w:val="000000"/>
                <w:lang w:val="ka-GE"/>
              </w:rPr>
              <w:t>400 სმ</w:t>
            </w:r>
          </w:p>
        </w:tc>
        <w:tc>
          <w:tcPr>
            <w:tcW w:w="1620" w:type="dxa"/>
            <w:tcBorders>
              <w:top w:val="single" w:sz="4" w:space="0" w:color="auto"/>
              <w:left w:val="single" w:sz="4" w:space="0" w:color="auto"/>
              <w:bottom w:val="single" w:sz="4" w:space="0" w:color="auto"/>
              <w:right w:val="single" w:sz="8" w:space="0" w:color="auto"/>
            </w:tcBorders>
          </w:tcPr>
          <w:p w14:paraId="56202387" w14:textId="77777777" w:rsidR="004D206B" w:rsidRDefault="004D206B" w:rsidP="0068523F">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438A077B" w14:textId="77777777" w:rsidR="004D206B" w:rsidRDefault="004D206B" w:rsidP="0068523F">
            <w:pPr>
              <w:pStyle w:val="ListParagraph"/>
              <w:contextualSpacing w:val="0"/>
              <w:jc w:val="left"/>
              <w:rPr>
                <w:color w:val="000000"/>
                <w:lang w:val="ka-GE"/>
              </w:rPr>
            </w:pPr>
          </w:p>
        </w:tc>
      </w:tr>
      <w:tr w:rsidR="00262D36" w14:paraId="46A9233F" w14:textId="77777777" w:rsidTr="00262D36">
        <w:trPr>
          <w:trHeight w:val="305"/>
        </w:trPr>
        <w:tc>
          <w:tcPr>
            <w:tcW w:w="15030" w:type="dxa"/>
            <w:gridSpan w:val="9"/>
            <w:tcBorders>
              <w:left w:val="single" w:sz="8" w:space="0" w:color="auto"/>
              <w:bottom w:val="single" w:sz="4" w:space="0" w:color="auto"/>
              <w:right w:val="single" w:sz="8" w:space="0" w:color="auto"/>
            </w:tcBorders>
            <w:shd w:val="clear" w:color="auto" w:fill="D9D9D9" w:themeFill="background1" w:themeFillShade="D9"/>
            <w:vAlign w:val="center"/>
          </w:tcPr>
          <w:p w14:paraId="0BC2AE66" w14:textId="77777777" w:rsidR="00262D36" w:rsidRDefault="00262D36" w:rsidP="0068523F">
            <w:pPr>
              <w:pStyle w:val="ListParagraph"/>
              <w:contextualSpacing w:val="0"/>
              <w:jc w:val="left"/>
              <w:rPr>
                <w:color w:val="000000"/>
                <w:lang w:val="ka-GE"/>
              </w:rPr>
            </w:pPr>
          </w:p>
        </w:tc>
      </w:tr>
      <w:tr w:rsidR="00EE1C1B" w14:paraId="2569B039" w14:textId="77777777" w:rsidTr="00777D82">
        <w:trPr>
          <w:trHeight w:val="1169"/>
        </w:trPr>
        <w:tc>
          <w:tcPr>
            <w:tcW w:w="402" w:type="dxa"/>
            <w:vMerge w:val="restart"/>
            <w:tcBorders>
              <w:left w:val="single" w:sz="8" w:space="0" w:color="auto"/>
              <w:right w:val="single" w:sz="8" w:space="0" w:color="auto"/>
            </w:tcBorders>
            <w:shd w:val="clear" w:color="auto" w:fill="auto"/>
            <w:vAlign w:val="center"/>
          </w:tcPr>
          <w:p w14:paraId="7351D10E" w14:textId="5815455D" w:rsidR="00EE1C1B" w:rsidRDefault="00EE1C1B" w:rsidP="006E3050">
            <w:pPr>
              <w:jc w:val="center"/>
              <w:rPr>
                <w:color w:val="000000"/>
              </w:rPr>
            </w:pPr>
            <w:r>
              <w:rPr>
                <w:color w:val="000000"/>
              </w:rPr>
              <w:t>3</w:t>
            </w:r>
          </w:p>
        </w:tc>
        <w:tc>
          <w:tcPr>
            <w:tcW w:w="1758" w:type="dxa"/>
            <w:vMerge w:val="restart"/>
            <w:tcBorders>
              <w:left w:val="single" w:sz="8" w:space="0" w:color="auto"/>
              <w:right w:val="single" w:sz="8" w:space="0" w:color="auto"/>
            </w:tcBorders>
            <w:shd w:val="clear" w:color="auto" w:fill="auto"/>
            <w:tcMar>
              <w:top w:w="0" w:type="dxa"/>
              <w:left w:w="108" w:type="dxa"/>
              <w:bottom w:w="0" w:type="dxa"/>
              <w:right w:w="108" w:type="dxa"/>
            </w:tcMar>
            <w:vAlign w:val="center"/>
          </w:tcPr>
          <w:p w14:paraId="34443D2E" w14:textId="77777777" w:rsidR="00EE1C1B" w:rsidRDefault="00EE1C1B" w:rsidP="004D4790">
            <w:pPr>
              <w:rPr>
                <w:color w:val="000000"/>
              </w:rPr>
            </w:pPr>
            <w:proofErr w:type="spellStart"/>
            <w:r>
              <w:rPr>
                <w:color w:val="000000"/>
              </w:rPr>
              <w:t>მნათი</w:t>
            </w:r>
            <w:proofErr w:type="spellEnd"/>
            <w:r>
              <w:rPr>
                <w:color w:val="000000"/>
              </w:rPr>
              <w:t xml:space="preserve"> </w:t>
            </w:r>
            <w:proofErr w:type="spellStart"/>
            <w:r>
              <w:rPr>
                <w:color w:val="000000"/>
              </w:rPr>
              <w:t>აბრა</w:t>
            </w:r>
            <w:proofErr w:type="spellEnd"/>
            <w:r>
              <w:rPr>
                <w:color w:val="000000"/>
              </w:rPr>
              <w:t xml:space="preserve"> </w:t>
            </w:r>
            <w:proofErr w:type="spellStart"/>
            <w:r>
              <w:rPr>
                <w:color w:val="000000"/>
              </w:rPr>
              <w:t>ლოგო</w:t>
            </w:r>
            <w:proofErr w:type="spellEnd"/>
          </w:p>
          <w:p w14:paraId="24CDEA58" w14:textId="1F6E0C8B" w:rsidR="00EE1C1B" w:rsidRDefault="00EE1C1B" w:rsidP="004D4790">
            <w:pPr>
              <w:rPr>
                <w:color w:val="000000"/>
              </w:rPr>
            </w:pPr>
            <w:r>
              <w:rPr>
                <w:color w:val="000000"/>
              </w:rPr>
              <w:t>(</w:t>
            </w:r>
            <w:r w:rsidR="00BF51C7">
              <w:rPr>
                <w:color w:val="000000"/>
                <w:lang w:val="ka-GE"/>
              </w:rPr>
              <w:t>ექსპრესი</w:t>
            </w:r>
            <w:r>
              <w:rPr>
                <w:color w:val="000000"/>
              </w:rPr>
              <w:t>)</w:t>
            </w:r>
          </w:p>
        </w:tc>
        <w:tc>
          <w:tcPr>
            <w:tcW w:w="1530" w:type="dxa"/>
            <w:vMerge w:val="restart"/>
            <w:tcBorders>
              <w:left w:val="nil"/>
              <w:right w:val="single" w:sz="8" w:space="0" w:color="auto"/>
            </w:tcBorders>
            <w:shd w:val="clear" w:color="auto" w:fill="auto"/>
            <w:tcMar>
              <w:top w:w="0" w:type="dxa"/>
              <w:left w:w="108" w:type="dxa"/>
              <w:bottom w:w="0" w:type="dxa"/>
              <w:right w:w="108" w:type="dxa"/>
            </w:tcMar>
            <w:vAlign w:val="center"/>
          </w:tcPr>
          <w:p w14:paraId="0AA3E6F2" w14:textId="3ECB12A8" w:rsidR="00EE1C1B" w:rsidRDefault="00EE1C1B" w:rsidP="006E3050">
            <w:pPr>
              <w:jc w:val="center"/>
              <w:rPr>
                <w:color w:val="000000"/>
                <w:lang w:val="ka-GE"/>
              </w:rPr>
            </w:pPr>
            <w:r>
              <w:rPr>
                <w:color w:val="000000"/>
                <w:lang w:val="ka-GE"/>
              </w:rPr>
              <w:t>ფართობი</w:t>
            </w:r>
          </w:p>
        </w:tc>
        <w:tc>
          <w:tcPr>
            <w:tcW w:w="990" w:type="dxa"/>
            <w:vMerge w:val="restart"/>
            <w:tcBorders>
              <w:left w:val="nil"/>
              <w:right w:val="single" w:sz="4" w:space="0" w:color="auto"/>
            </w:tcBorders>
            <w:shd w:val="clear" w:color="auto" w:fill="auto"/>
            <w:vAlign w:val="center"/>
          </w:tcPr>
          <w:p w14:paraId="4CDF9580" w14:textId="2510DA09" w:rsidR="00EE1C1B" w:rsidRPr="002F67EA" w:rsidRDefault="00EE1C1B" w:rsidP="006E3050">
            <w:pPr>
              <w:jc w:val="center"/>
              <w:rPr>
                <w:color w:val="000000"/>
                <w:lang w:val="ka-GE"/>
              </w:rPr>
            </w:pPr>
            <w:r>
              <w:rPr>
                <w:color w:val="000000"/>
              </w:rPr>
              <w:t>მ</w:t>
            </w:r>
            <w:r w:rsidRPr="004D6D50">
              <w:rPr>
                <w:color w:val="000000"/>
                <w:vertAlign w:val="superscript"/>
              </w:rPr>
              <w:t>2</w:t>
            </w:r>
          </w:p>
        </w:tc>
        <w:tc>
          <w:tcPr>
            <w:tcW w:w="1350" w:type="dxa"/>
            <w:vMerge w:val="restart"/>
            <w:tcBorders>
              <w:left w:val="single" w:sz="4" w:space="0" w:color="auto"/>
              <w:right w:val="single" w:sz="4" w:space="0" w:color="auto"/>
            </w:tcBorders>
            <w:vAlign w:val="center"/>
          </w:tcPr>
          <w:p w14:paraId="38772332" w14:textId="3E153145" w:rsidR="00EE1C1B" w:rsidRPr="00844F79" w:rsidRDefault="00EE1C1B" w:rsidP="002F67EA">
            <w:pPr>
              <w:jc w:val="center"/>
              <w:rPr>
                <w:color w:val="000000"/>
                <w:lang w:val="ka-GE"/>
              </w:rPr>
            </w:pPr>
            <w:r>
              <w:rPr>
                <w:color w:val="000000"/>
                <w:lang w:val="ka-GE"/>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8E0AE2" w14:textId="5CAE7592" w:rsidR="00EE1C1B" w:rsidRPr="00844F79" w:rsidRDefault="00F81165" w:rsidP="00F81165">
            <w:pPr>
              <w:rPr>
                <w:color w:val="000000"/>
                <w:lang w:val="ka-GE"/>
              </w:rPr>
            </w:pPr>
            <w:r>
              <w:rPr>
                <w:color w:val="000000"/>
                <w:lang w:val="ka-GE"/>
              </w:rPr>
              <w:t>მასალა:</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4D93AC01" w14:textId="77777777" w:rsidR="00F81165" w:rsidRDefault="00F81165" w:rsidP="00F81165">
            <w:pPr>
              <w:pStyle w:val="ListParagraph"/>
              <w:numPr>
                <w:ilvl w:val="0"/>
                <w:numId w:val="26"/>
              </w:numPr>
              <w:ind w:left="360" w:hanging="180"/>
              <w:contextualSpacing w:val="0"/>
              <w:jc w:val="left"/>
              <w:rPr>
                <w:color w:val="000000"/>
              </w:rPr>
            </w:pPr>
            <w:proofErr w:type="spellStart"/>
            <w:r>
              <w:rPr>
                <w:color w:val="000000"/>
              </w:rPr>
              <w:t>ალუმინის</w:t>
            </w:r>
            <w:proofErr w:type="spellEnd"/>
            <w:r>
              <w:rPr>
                <w:color w:val="000000"/>
              </w:rPr>
              <w:t xml:space="preserve"> </w:t>
            </w:r>
            <w:proofErr w:type="spellStart"/>
            <w:r>
              <w:rPr>
                <w:color w:val="000000"/>
              </w:rPr>
              <w:t>კომპოზიტური</w:t>
            </w:r>
            <w:proofErr w:type="spellEnd"/>
            <w:r>
              <w:rPr>
                <w:color w:val="000000"/>
              </w:rPr>
              <w:t xml:space="preserve"> </w:t>
            </w:r>
            <w:proofErr w:type="spellStart"/>
            <w:r>
              <w:rPr>
                <w:color w:val="000000"/>
              </w:rPr>
              <w:t>პანელი</w:t>
            </w:r>
            <w:proofErr w:type="spellEnd"/>
            <w:r>
              <w:rPr>
                <w:color w:val="000000"/>
              </w:rPr>
              <w:t> </w:t>
            </w:r>
          </w:p>
          <w:p w14:paraId="353A77A2" w14:textId="77777777" w:rsidR="00F81165" w:rsidRDefault="00F81165" w:rsidP="00F81165">
            <w:pPr>
              <w:pStyle w:val="ListParagraph"/>
              <w:numPr>
                <w:ilvl w:val="0"/>
                <w:numId w:val="26"/>
              </w:numPr>
              <w:ind w:left="360" w:hanging="180"/>
              <w:contextualSpacing w:val="0"/>
              <w:jc w:val="left"/>
              <w:rPr>
                <w:color w:val="000000"/>
              </w:rPr>
            </w:pPr>
            <w:proofErr w:type="spellStart"/>
            <w:r>
              <w:rPr>
                <w:color w:val="000000"/>
              </w:rPr>
              <w:t>ორგმინა</w:t>
            </w:r>
            <w:proofErr w:type="spellEnd"/>
            <w:r>
              <w:rPr>
                <w:color w:val="000000"/>
              </w:rPr>
              <w:t xml:space="preserve"> 10 </w:t>
            </w:r>
            <w:proofErr w:type="spellStart"/>
            <w:r>
              <w:rPr>
                <w:color w:val="000000"/>
              </w:rPr>
              <w:t>მმ</w:t>
            </w:r>
            <w:proofErr w:type="spellEnd"/>
          </w:p>
          <w:p w14:paraId="6B482110" w14:textId="77777777" w:rsidR="00F81165" w:rsidRDefault="00F81165" w:rsidP="00F81165">
            <w:pPr>
              <w:pStyle w:val="ListParagraph"/>
              <w:numPr>
                <w:ilvl w:val="0"/>
                <w:numId w:val="26"/>
              </w:numPr>
              <w:ind w:left="360" w:hanging="180"/>
              <w:contextualSpacing w:val="0"/>
              <w:jc w:val="left"/>
              <w:rPr>
                <w:color w:val="000000"/>
              </w:rPr>
            </w:pPr>
            <w:proofErr w:type="spellStart"/>
            <w:r>
              <w:rPr>
                <w:color w:val="000000"/>
              </w:rPr>
              <w:t>დიოდის</w:t>
            </w:r>
            <w:proofErr w:type="spellEnd"/>
            <w:r>
              <w:rPr>
                <w:color w:val="000000"/>
              </w:rPr>
              <w:t xml:space="preserve"> </w:t>
            </w:r>
            <w:proofErr w:type="spellStart"/>
            <w:r>
              <w:rPr>
                <w:color w:val="000000"/>
              </w:rPr>
              <w:t>მოდული</w:t>
            </w:r>
            <w:proofErr w:type="spellEnd"/>
            <w:r>
              <w:rPr>
                <w:color w:val="000000"/>
              </w:rPr>
              <w:t xml:space="preserve"> </w:t>
            </w:r>
            <w:proofErr w:type="spellStart"/>
            <w:r>
              <w:rPr>
                <w:color w:val="000000"/>
              </w:rPr>
              <w:t>ლინზიანი</w:t>
            </w:r>
            <w:proofErr w:type="spellEnd"/>
            <w:r>
              <w:rPr>
                <w:color w:val="000000"/>
              </w:rPr>
              <w:t xml:space="preserve"> IP-68;</w:t>
            </w:r>
          </w:p>
          <w:p w14:paraId="5D445226" w14:textId="492962DD" w:rsidR="00EE1C1B" w:rsidRPr="00F81165" w:rsidRDefault="00F81165" w:rsidP="00F81165">
            <w:pPr>
              <w:pStyle w:val="ListParagraph"/>
              <w:numPr>
                <w:ilvl w:val="0"/>
                <w:numId w:val="26"/>
              </w:numPr>
              <w:ind w:left="360" w:hanging="180"/>
              <w:contextualSpacing w:val="0"/>
              <w:jc w:val="left"/>
              <w:rPr>
                <w:color w:val="000000"/>
              </w:rPr>
            </w:pPr>
            <w:proofErr w:type="spellStart"/>
            <w:r w:rsidRPr="00F81165">
              <w:rPr>
                <w:color w:val="000000"/>
              </w:rPr>
              <w:t>კვების</w:t>
            </w:r>
            <w:proofErr w:type="spellEnd"/>
            <w:r w:rsidRPr="00F81165">
              <w:rPr>
                <w:color w:val="000000"/>
              </w:rPr>
              <w:t xml:space="preserve"> </w:t>
            </w:r>
            <w:proofErr w:type="spellStart"/>
            <w:r w:rsidRPr="00F81165">
              <w:rPr>
                <w:color w:val="000000"/>
              </w:rPr>
              <w:t>ბლოკი</w:t>
            </w:r>
            <w:proofErr w:type="spellEnd"/>
            <w:r w:rsidRPr="00F81165">
              <w:rPr>
                <w:color w:val="000000"/>
                <w:lang w:val="ka-GE"/>
              </w:rPr>
              <w:t>;</w:t>
            </w:r>
          </w:p>
        </w:tc>
        <w:tc>
          <w:tcPr>
            <w:tcW w:w="1620" w:type="dxa"/>
            <w:tcBorders>
              <w:top w:val="single" w:sz="4" w:space="0" w:color="auto"/>
              <w:left w:val="single" w:sz="4" w:space="0" w:color="auto"/>
              <w:bottom w:val="single" w:sz="4" w:space="0" w:color="auto"/>
              <w:right w:val="single" w:sz="8" w:space="0" w:color="auto"/>
            </w:tcBorders>
          </w:tcPr>
          <w:p w14:paraId="211051AD" w14:textId="77777777" w:rsidR="00EE1C1B" w:rsidRDefault="00EE1C1B" w:rsidP="0068523F">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0A1A1379" w14:textId="77777777" w:rsidR="00EE1C1B" w:rsidRDefault="00EE1C1B" w:rsidP="0068523F">
            <w:pPr>
              <w:pStyle w:val="ListParagraph"/>
              <w:contextualSpacing w:val="0"/>
              <w:jc w:val="left"/>
              <w:rPr>
                <w:color w:val="000000"/>
                <w:lang w:val="ka-GE"/>
              </w:rPr>
            </w:pPr>
          </w:p>
        </w:tc>
      </w:tr>
      <w:tr w:rsidR="00F81165" w14:paraId="04CDABC3" w14:textId="77777777" w:rsidTr="00D51925">
        <w:trPr>
          <w:trHeight w:val="341"/>
        </w:trPr>
        <w:tc>
          <w:tcPr>
            <w:tcW w:w="402" w:type="dxa"/>
            <w:vMerge/>
            <w:tcBorders>
              <w:left w:val="single" w:sz="8" w:space="0" w:color="auto"/>
              <w:right w:val="single" w:sz="8" w:space="0" w:color="auto"/>
            </w:tcBorders>
            <w:shd w:val="clear" w:color="auto" w:fill="auto"/>
            <w:vAlign w:val="center"/>
          </w:tcPr>
          <w:p w14:paraId="66C5F671" w14:textId="77777777" w:rsidR="00F81165" w:rsidRDefault="00F81165" w:rsidP="00F81165">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538C3008" w14:textId="77777777" w:rsidR="00F81165" w:rsidRDefault="00F81165" w:rsidP="00F81165">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441B7AB9" w14:textId="77777777" w:rsidR="00F81165" w:rsidRDefault="00F81165" w:rsidP="00F81165">
            <w:pPr>
              <w:jc w:val="center"/>
              <w:rPr>
                <w:color w:val="000000"/>
                <w:lang w:val="ka-GE"/>
              </w:rPr>
            </w:pPr>
          </w:p>
        </w:tc>
        <w:tc>
          <w:tcPr>
            <w:tcW w:w="990" w:type="dxa"/>
            <w:vMerge/>
            <w:tcBorders>
              <w:left w:val="nil"/>
              <w:right w:val="single" w:sz="4" w:space="0" w:color="auto"/>
            </w:tcBorders>
            <w:shd w:val="clear" w:color="auto" w:fill="auto"/>
            <w:vAlign w:val="center"/>
          </w:tcPr>
          <w:p w14:paraId="6D3FE08C" w14:textId="77777777" w:rsidR="00F81165" w:rsidRDefault="00F81165" w:rsidP="00F81165">
            <w:pPr>
              <w:jc w:val="center"/>
              <w:rPr>
                <w:color w:val="000000"/>
              </w:rPr>
            </w:pPr>
          </w:p>
        </w:tc>
        <w:tc>
          <w:tcPr>
            <w:tcW w:w="1350" w:type="dxa"/>
            <w:vMerge/>
            <w:tcBorders>
              <w:left w:val="single" w:sz="4" w:space="0" w:color="auto"/>
              <w:right w:val="single" w:sz="4" w:space="0" w:color="auto"/>
            </w:tcBorders>
            <w:vAlign w:val="center"/>
          </w:tcPr>
          <w:p w14:paraId="469656CA" w14:textId="77777777" w:rsidR="00F81165" w:rsidRDefault="00F81165" w:rsidP="00F81165">
            <w:pPr>
              <w:jc w:val="center"/>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8C6E02" w14:textId="0263E23E" w:rsidR="00F81165" w:rsidRPr="00844F79" w:rsidRDefault="00F81165" w:rsidP="00F81165">
            <w:pPr>
              <w:jc w:val="left"/>
              <w:rPr>
                <w:color w:val="000000"/>
                <w:lang w:val="ka-GE"/>
              </w:rPr>
            </w:pPr>
            <w:r w:rsidRPr="00844F79">
              <w:rPr>
                <w:color w:val="000000"/>
                <w:lang w:val="ka-GE"/>
              </w:rPr>
              <w:t xml:space="preserve">ფერი: </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76650868" w14:textId="4CEB2410" w:rsidR="00F81165" w:rsidRPr="004D4790" w:rsidRDefault="00F81165" w:rsidP="00F81165">
            <w:pPr>
              <w:pStyle w:val="ListParagraph"/>
              <w:numPr>
                <w:ilvl w:val="0"/>
                <w:numId w:val="26"/>
              </w:numPr>
              <w:ind w:left="360" w:hanging="180"/>
              <w:contextualSpacing w:val="0"/>
              <w:jc w:val="left"/>
              <w:rPr>
                <w:color w:val="000000"/>
                <w:lang w:val="ka-GE"/>
              </w:rPr>
            </w:pPr>
            <w:r>
              <w:rPr>
                <w:color w:val="000000"/>
                <w:lang w:val="ka-GE"/>
              </w:rPr>
              <w:t>თეთრი</w:t>
            </w:r>
          </w:p>
        </w:tc>
        <w:tc>
          <w:tcPr>
            <w:tcW w:w="1620" w:type="dxa"/>
            <w:tcBorders>
              <w:top w:val="single" w:sz="4" w:space="0" w:color="auto"/>
              <w:left w:val="single" w:sz="4" w:space="0" w:color="auto"/>
              <w:bottom w:val="single" w:sz="4" w:space="0" w:color="auto"/>
              <w:right w:val="single" w:sz="8" w:space="0" w:color="auto"/>
            </w:tcBorders>
          </w:tcPr>
          <w:p w14:paraId="1D007B24" w14:textId="77777777" w:rsidR="00F81165" w:rsidRDefault="00F81165" w:rsidP="00F81165">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3680C335" w14:textId="77777777" w:rsidR="00F81165" w:rsidRDefault="00F81165" w:rsidP="00F81165">
            <w:pPr>
              <w:pStyle w:val="ListParagraph"/>
              <w:contextualSpacing w:val="0"/>
              <w:jc w:val="left"/>
              <w:rPr>
                <w:color w:val="000000"/>
                <w:lang w:val="ka-GE"/>
              </w:rPr>
            </w:pPr>
          </w:p>
        </w:tc>
      </w:tr>
      <w:tr w:rsidR="00F81165" w14:paraId="2F333F42" w14:textId="77777777" w:rsidTr="00D51925">
        <w:trPr>
          <w:trHeight w:val="179"/>
        </w:trPr>
        <w:tc>
          <w:tcPr>
            <w:tcW w:w="402" w:type="dxa"/>
            <w:vMerge/>
            <w:tcBorders>
              <w:left w:val="single" w:sz="8" w:space="0" w:color="auto"/>
              <w:right w:val="single" w:sz="8" w:space="0" w:color="auto"/>
            </w:tcBorders>
            <w:shd w:val="clear" w:color="auto" w:fill="auto"/>
            <w:vAlign w:val="center"/>
          </w:tcPr>
          <w:p w14:paraId="7463F24C" w14:textId="77777777" w:rsidR="00F81165" w:rsidRDefault="00F81165" w:rsidP="00F81165">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395333BD" w14:textId="77777777" w:rsidR="00F81165" w:rsidRDefault="00F81165" w:rsidP="00F81165">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47F4A351" w14:textId="77777777" w:rsidR="00F81165" w:rsidRDefault="00F81165" w:rsidP="00F81165">
            <w:pPr>
              <w:jc w:val="center"/>
              <w:rPr>
                <w:color w:val="000000"/>
                <w:lang w:val="ka-GE"/>
              </w:rPr>
            </w:pPr>
          </w:p>
        </w:tc>
        <w:tc>
          <w:tcPr>
            <w:tcW w:w="990" w:type="dxa"/>
            <w:vMerge/>
            <w:tcBorders>
              <w:left w:val="nil"/>
              <w:right w:val="single" w:sz="4" w:space="0" w:color="auto"/>
            </w:tcBorders>
            <w:shd w:val="clear" w:color="auto" w:fill="auto"/>
            <w:vAlign w:val="center"/>
          </w:tcPr>
          <w:p w14:paraId="0F2A231C" w14:textId="77777777" w:rsidR="00F81165" w:rsidRDefault="00F81165" w:rsidP="00F81165">
            <w:pPr>
              <w:jc w:val="center"/>
              <w:rPr>
                <w:color w:val="000000"/>
              </w:rPr>
            </w:pPr>
          </w:p>
        </w:tc>
        <w:tc>
          <w:tcPr>
            <w:tcW w:w="1350" w:type="dxa"/>
            <w:vMerge/>
            <w:tcBorders>
              <w:left w:val="single" w:sz="4" w:space="0" w:color="auto"/>
              <w:right w:val="single" w:sz="4" w:space="0" w:color="auto"/>
            </w:tcBorders>
            <w:vAlign w:val="center"/>
          </w:tcPr>
          <w:p w14:paraId="5E91A3FD" w14:textId="77777777" w:rsidR="00F81165" w:rsidRDefault="00F81165" w:rsidP="00F81165">
            <w:pPr>
              <w:jc w:val="center"/>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4D114E" w14:textId="73D354DA" w:rsidR="00F81165" w:rsidRPr="00844F79" w:rsidRDefault="00F81165" w:rsidP="00F81165">
            <w:pPr>
              <w:jc w:val="left"/>
              <w:rPr>
                <w:color w:val="000000"/>
                <w:lang w:val="ka-GE"/>
              </w:rPr>
            </w:pPr>
            <w:r w:rsidRPr="00844F79">
              <w:rPr>
                <w:color w:val="000000"/>
                <w:lang w:val="ka-GE"/>
              </w:rPr>
              <w:t>სისქე:</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6B9DA27E" w14:textId="0D6B1447" w:rsidR="00F81165" w:rsidRPr="004D4790" w:rsidRDefault="00F81165" w:rsidP="00F81165">
            <w:pPr>
              <w:pStyle w:val="ListParagraph"/>
              <w:numPr>
                <w:ilvl w:val="0"/>
                <w:numId w:val="26"/>
              </w:numPr>
              <w:ind w:left="360" w:hanging="180"/>
              <w:contextualSpacing w:val="0"/>
              <w:jc w:val="left"/>
              <w:rPr>
                <w:color w:val="000000"/>
                <w:lang w:val="ka-GE"/>
              </w:rPr>
            </w:pPr>
            <w:r>
              <w:rPr>
                <w:color w:val="000000"/>
                <w:lang w:val="ka-GE"/>
              </w:rPr>
              <w:t>5 სმ</w:t>
            </w:r>
          </w:p>
        </w:tc>
        <w:tc>
          <w:tcPr>
            <w:tcW w:w="1620" w:type="dxa"/>
            <w:tcBorders>
              <w:top w:val="single" w:sz="4" w:space="0" w:color="auto"/>
              <w:left w:val="single" w:sz="4" w:space="0" w:color="auto"/>
              <w:bottom w:val="single" w:sz="4" w:space="0" w:color="auto"/>
              <w:right w:val="single" w:sz="8" w:space="0" w:color="auto"/>
            </w:tcBorders>
          </w:tcPr>
          <w:p w14:paraId="196FAEB7" w14:textId="77777777" w:rsidR="00F81165" w:rsidRDefault="00F81165" w:rsidP="00F81165">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6C8E6E88" w14:textId="77777777" w:rsidR="00F81165" w:rsidRDefault="00F81165" w:rsidP="00F81165">
            <w:pPr>
              <w:pStyle w:val="ListParagraph"/>
              <w:contextualSpacing w:val="0"/>
              <w:jc w:val="left"/>
              <w:rPr>
                <w:color w:val="000000"/>
                <w:lang w:val="ka-GE"/>
              </w:rPr>
            </w:pPr>
          </w:p>
        </w:tc>
      </w:tr>
      <w:tr w:rsidR="00F81165" w14:paraId="37FCD4FB" w14:textId="77777777" w:rsidTr="00777D82">
        <w:trPr>
          <w:trHeight w:val="305"/>
        </w:trPr>
        <w:tc>
          <w:tcPr>
            <w:tcW w:w="402" w:type="dxa"/>
            <w:vMerge/>
            <w:tcBorders>
              <w:left w:val="single" w:sz="8" w:space="0" w:color="auto"/>
              <w:right w:val="single" w:sz="8" w:space="0" w:color="auto"/>
            </w:tcBorders>
            <w:shd w:val="clear" w:color="auto" w:fill="auto"/>
            <w:vAlign w:val="center"/>
          </w:tcPr>
          <w:p w14:paraId="68F74578" w14:textId="77777777" w:rsidR="00F81165" w:rsidRDefault="00F81165" w:rsidP="00F81165">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7130E8D4" w14:textId="77777777" w:rsidR="00F81165" w:rsidRDefault="00F81165" w:rsidP="00F81165">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7C60FDDB" w14:textId="77777777" w:rsidR="00F81165" w:rsidRDefault="00F81165" w:rsidP="00F81165">
            <w:pPr>
              <w:jc w:val="center"/>
              <w:rPr>
                <w:color w:val="000000"/>
                <w:lang w:val="ka-GE"/>
              </w:rPr>
            </w:pPr>
          </w:p>
        </w:tc>
        <w:tc>
          <w:tcPr>
            <w:tcW w:w="990" w:type="dxa"/>
            <w:vMerge/>
            <w:tcBorders>
              <w:left w:val="nil"/>
              <w:right w:val="single" w:sz="4" w:space="0" w:color="auto"/>
            </w:tcBorders>
            <w:shd w:val="clear" w:color="auto" w:fill="auto"/>
            <w:vAlign w:val="center"/>
          </w:tcPr>
          <w:p w14:paraId="2FF7A9AE" w14:textId="77777777" w:rsidR="00F81165" w:rsidRDefault="00F81165" w:rsidP="00F81165">
            <w:pPr>
              <w:jc w:val="center"/>
              <w:rPr>
                <w:color w:val="000000"/>
              </w:rPr>
            </w:pPr>
          </w:p>
        </w:tc>
        <w:tc>
          <w:tcPr>
            <w:tcW w:w="1350" w:type="dxa"/>
            <w:vMerge/>
            <w:tcBorders>
              <w:left w:val="single" w:sz="4" w:space="0" w:color="auto"/>
              <w:right w:val="single" w:sz="4" w:space="0" w:color="auto"/>
            </w:tcBorders>
            <w:vAlign w:val="center"/>
          </w:tcPr>
          <w:p w14:paraId="4B353A13" w14:textId="77777777" w:rsidR="00F81165" w:rsidRDefault="00F81165" w:rsidP="00F81165">
            <w:pPr>
              <w:jc w:val="center"/>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01B7C7" w14:textId="5FF59C9E" w:rsidR="00F81165" w:rsidRPr="00844F79" w:rsidRDefault="00F81165" w:rsidP="00F81165">
            <w:pPr>
              <w:jc w:val="left"/>
              <w:rPr>
                <w:color w:val="000000"/>
                <w:lang w:val="ka-GE"/>
              </w:rPr>
            </w:pPr>
            <w:r w:rsidRPr="00844F79">
              <w:rPr>
                <w:color w:val="000000"/>
                <w:lang w:val="ka-GE"/>
              </w:rPr>
              <w:t>სიმაღლე:</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60F43511" w14:textId="6C863568" w:rsidR="00F81165" w:rsidRPr="004D4790" w:rsidRDefault="00F81165" w:rsidP="00F81165">
            <w:pPr>
              <w:pStyle w:val="ListParagraph"/>
              <w:numPr>
                <w:ilvl w:val="0"/>
                <w:numId w:val="26"/>
              </w:numPr>
              <w:ind w:left="360" w:hanging="180"/>
              <w:contextualSpacing w:val="0"/>
              <w:jc w:val="left"/>
              <w:rPr>
                <w:color w:val="000000"/>
                <w:lang w:val="ka-GE"/>
              </w:rPr>
            </w:pPr>
            <w:r>
              <w:rPr>
                <w:color w:val="000000"/>
                <w:lang w:val="ka-GE"/>
              </w:rPr>
              <w:t>75 სმ</w:t>
            </w:r>
          </w:p>
        </w:tc>
        <w:tc>
          <w:tcPr>
            <w:tcW w:w="1620" w:type="dxa"/>
            <w:tcBorders>
              <w:top w:val="single" w:sz="4" w:space="0" w:color="auto"/>
              <w:left w:val="single" w:sz="4" w:space="0" w:color="auto"/>
              <w:bottom w:val="single" w:sz="4" w:space="0" w:color="auto"/>
              <w:right w:val="single" w:sz="8" w:space="0" w:color="auto"/>
            </w:tcBorders>
          </w:tcPr>
          <w:p w14:paraId="13A4BCF9" w14:textId="77777777" w:rsidR="00F81165" w:rsidRDefault="00F81165" w:rsidP="00F81165">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31F2503C" w14:textId="77777777" w:rsidR="00F81165" w:rsidRDefault="00F81165" w:rsidP="00F81165">
            <w:pPr>
              <w:pStyle w:val="ListParagraph"/>
              <w:contextualSpacing w:val="0"/>
              <w:jc w:val="left"/>
              <w:rPr>
                <w:color w:val="000000"/>
                <w:lang w:val="ka-GE"/>
              </w:rPr>
            </w:pPr>
          </w:p>
        </w:tc>
      </w:tr>
      <w:tr w:rsidR="00F81165" w14:paraId="1D49210C" w14:textId="77777777" w:rsidTr="00777D82">
        <w:trPr>
          <w:trHeight w:val="232"/>
        </w:trPr>
        <w:tc>
          <w:tcPr>
            <w:tcW w:w="402" w:type="dxa"/>
            <w:vMerge/>
            <w:tcBorders>
              <w:left w:val="single" w:sz="8" w:space="0" w:color="auto"/>
              <w:bottom w:val="single" w:sz="4" w:space="0" w:color="auto"/>
              <w:right w:val="single" w:sz="8" w:space="0" w:color="auto"/>
            </w:tcBorders>
            <w:shd w:val="clear" w:color="auto" w:fill="auto"/>
            <w:vAlign w:val="center"/>
          </w:tcPr>
          <w:p w14:paraId="78BD16FA" w14:textId="77777777" w:rsidR="00F81165" w:rsidRDefault="00F81165" w:rsidP="00F81165">
            <w:pPr>
              <w:jc w:val="center"/>
              <w:rPr>
                <w:color w:val="000000"/>
              </w:rPr>
            </w:pPr>
          </w:p>
        </w:tc>
        <w:tc>
          <w:tcPr>
            <w:tcW w:w="1758" w:type="dxa"/>
            <w:vMerge/>
            <w:tcBorders>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9276045" w14:textId="77777777" w:rsidR="00F81165" w:rsidRDefault="00F81165" w:rsidP="00F81165">
            <w:pPr>
              <w:rPr>
                <w:color w:val="000000"/>
              </w:rPr>
            </w:pPr>
          </w:p>
        </w:tc>
        <w:tc>
          <w:tcPr>
            <w:tcW w:w="1530"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6A4FCD3" w14:textId="77777777" w:rsidR="00F81165" w:rsidRDefault="00F81165" w:rsidP="00F81165">
            <w:pPr>
              <w:jc w:val="center"/>
              <w:rPr>
                <w:color w:val="000000"/>
                <w:lang w:val="ka-GE"/>
              </w:rPr>
            </w:pPr>
          </w:p>
        </w:tc>
        <w:tc>
          <w:tcPr>
            <w:tcW w:w="990" w:type="dxa"/>
            <w:vMerge/>
            <w:tcBorders>
              <w:left w:val="nil"/>
              <w:bottom w:val="single" w:sz="4" w:space="0" w:color="auto"/>
              <w:right w:val="single" w:sz="4" w:space="0" w:color="auto"/>
            </w:tcBorders>
            <w:shd w:val="clear" w:color="auto" w:fill="auto"/>
            <w:vAlign w:val="center"/>
          </w:tcPr>
          <w:p w14:paraId="4284089D" w14:textId="77777777" w:rsidR="00F81165" w:rsidRDefault="00F81165" w:rsidP="00F81165">
            <w:pPr>
              <w:jc w:val="center"/>
              <w:rPr>
                <w:color w:val="000000"/>
              </w:rPr>
            </w:pPr>
          </w:p>
        </w:tc>
        <w:tc>
          <w:tcPr>
            <w:tcW w:w="1350" w:type="dxa"/>
            <w:vMerge/>
            <w:tcBorders>
              <w:left w:val="single" w:sz="4" w:space="0" w:color="auto"/>
              <w:bottom w:val="single" w:sz="4" w:space="0" w:color="auto"/>
              <w:right w:val="single" w:sz="4" w:space="0" w:color="auto"/>
            </w:tcBorders>
            <w:vAlign w:val="center"/>
          </w:tcPr>
          <w:p w14:paraId="5E4B4055" w14:textId="77777777" w:rsidR="00F81165" w:rsidRDefault="00F81165" w:rsidP="00F81165">
            <w:pPr>
              <w:jc w:val="center"/>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FD9CB" w14:textId="73BBD914" w:rsidR="00F81165" w:rsidRPr="00844F79" w:rsidRDefault="00F81165" w:rsidP="00F81165">
            <w:pPr>
              <w:jc w:val="left"/>
              <w:rPr>
                <w:color w:val="000000"/>
                <w:lang w:val="ka-GE"/>
              </w:rPr>
            </w:pPr>
            <w:r w:rsidRPr="00844F79">
              <w:rPr>
                <w:color w:val="000000"/>
                <w:lang w:val="ka-GE"/>
              </w:rPr>
              <w:t>სიგრძე:</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1782FD37" w14:textId="19BC0B52" w:rsidR="00F81165" w:rsidRPr="004D4790" w:rsidRDefault="00022AE5" w:rsidP="00022AE5">
            <w:pPr>
              <w:pStyle w:val="ListParagraph"/>
              <w:numPr>
                <w:ilvl w:val="0"/>
                <w:numId w:val="26"/>
              </w:numPr>
              <w:ind w:left="360" w:hanging="180"/>
              <w:contextualSpacing w:val="0"/>
              <w:jc w:val="left"/>
              <w:rPr>
                <w:color w:val="000000"/>
                <w:lang w:val="ka-GE"/>
              </w:rPr>
            </w:pPr>
            <w:r>
              <w:rPr>
                <w:color w:val="000000"/>
                <w:lang w:val="ka-GE"/>
              </w:rPr>
              <w:t>370</w:t>
            </w:r>
            <w:r w:rsidR="00F81165">
              <w:rPr>
                <w:color w:val="000000"/>
                <w:lang w:val="ka-GE"/>
              </w:rPr>
              <w:t xml:space="preserve"> სმ</w:t>
            </w:r>
          </w:p>
        </w:tc>
        <w:tc>
          <w:tcPr>
            <w:tcW w:w="1620" w:type="dxa"/>
            <w:tcBorders>
              <w:top w:val="single" w:sz="4" w:space="0" w:color="auto"/>
              <w:left w:val="single" w:sz="4" w:space="0" w:color="auto"/>
              <w:bottom w:val="single" w:sz="4" w:space="0" w:color="auto"/>
              <w:right w:val="single" w:sz="8" w:space="0" w:color="auto"/>
            </w:tcBorders>
          </w:tcPr>
          <w:p w14:paraId="1738F0DD" w14:textId="77777777" w:rsidR="00F81165" w:rsidRDefault="00F81165" w:rsidP="00F81165">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7E7D0581" w14:textId="77777777" w:rsidR="00F81165" w:rsidRDefault="00F81165" w:rsidP="00F81165">
            <w:pPr>
              <w:pStyle w:val="ListParagraph"/>
              <w:contextualSpacing w:val="0"/>
              <w:jc w:val="left"/>
              <w:rPr>
                <w:color w:val="000000"/>
                <w:lang w:val="ka-GE"/>
              </w:rPr>
            </w:pPr>
          </w:p>
        </w:tc>
      </w:tr>
      <w:tr w:rsidR="00F81165" w14:paraId="5EB36F51" w14:textId="214DC450" w:rsidTr="00D51925">
        <w:trPr>
          <w:trHeight w:val="170"/>
        </w:trPr>
        <w:tc>
          <w:tcPr>
            <w:tcW w:w="11790" w:type="dxa"/>
            <w:gridSpan w:val="7"/>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2B1912A3" w14:textId="09FBE6F2" w:rsidR="00F81165" w:rsidRPr="005E1DC6" w:rsidRDefault="00D51925" w:rsidP="00D51925">
            <w:pPr>
              <w:tabs>
                <w:tab w:val="left" w:pos="6492"/>
              </w:tabs>
              <w:jc w:val="left"/>
              <w:rPr>
                <w:color w:val="000000"/>
                <w:lang w:val="ka-GE"/>
              </w:rPr>
            </w:pPr>
            <w:r>
              <w:rPr>
                <w:color w:val="000000"/>
                <w:lang w:val="ka-GE"/>
              </w:rPr>
              <w:tab/>
            </w:r>
          </w:p>
        </w:tc>
        <w:tc>
          <w:tcPr>
            <w:tcW w:w="1620"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5629242B" w14:textId="77777777" w:rsidR="00F81165" w:rsidRPr="005E1DC6" w:rsidRDefault="00F81165" w:rsidP="00F81165">
            <w:pPr>
              <w:jc w:val="left"/>
              <w:rPr>
                <w:color w:val="000000"/>
                <w:lang w:val="ka-GE"/>
              </w:rPr>
            </w:pPr>
          </w:p>
        </w:tc>
        <w:tc>
          <w:tcPr>
            <w:tcW w:w="1620"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3F71079B" w14:textId="77777777" w:rsidR="00F81165" w:rsidRPr="005E1DC6" w:rsidRDefault="00F81165" w:rsidP="00F81165">
            <w:pPr>
              <w:jc w:val="left"/>
              <w:rPr>
                <w:color w:val="000000"/>
                <w:lang w:val="ka-GE"/>
              </w:rPr>
            </w:pPr>
          </w:p>
        </w:tc>
      </w:tr>
      <w:tr w:rsidR="00F81165" w14:paraId="73EF62F9" w14:textId="6E3D9747" w:rsidTr="00777D82">
        <w:trPr>
          <w:trHeight w:val="1140"/>
        </w:trPr>
        <w:tc>
          <w:tcPr>
            <w:tcW w:w="402" w:type="dxa"/>
            <w:vMerge w:val="restart"/>
            <w:tcBorders>
              <w:top w:val="nil"/>
              <w:left w:val="single" w:sz="8" w:space="0" w:color="auto"/>
              <w:right w:val="single" w:sz="8" w:space="0" w:color="auto"/>
            </w:tcBorders>
            <w:shd w:val="clear" w:color="auto" w:fill="auto"/>
            <w:vAlign w:val="center"/>
          </w:tcPr>
          <w:p w14:paraId="7EBF949B" w14:textId="4047C90C" w:rsidR="00F81165" w:rsidRDefault="00F81165" w:rsidP="00F81165">
            <w:pPr>
              <w:jc w:val="center"/>
              <w:rPr>
                <w:color w:val="000000"/>
              </w:rPr>
            </w:pPr>
            <w:r>
              <w:rPr>
                <w:color w:val="000000"/>
              </w:rPr>
              <w:t>4</w:t>
            </w:r>
          </w:p>
        </w:tc>
        <w:tc>
          <w:tcPr>
            <w:tcW w:w="1758"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hideMark/>
          </w:tcPr>
          <w:p w14:paraId="16B4EE41" w14:textId="77777777" w:rsidR="00F81165" w:rsidRDefault="00F81165" w:rsidP="00F81165">
            <w:pPr>
              <w:rPr>
                <w:color w:val="000000"/>
              </w:rPr>
            </w:pPr>
            <w:proofErr w:type="spellStart"/>
            <w:r>
              <w:rPr>
                <w:color w:val="000000"/>
              </w:rPr>
              <w:t>მნათი</w:t>
            </w:r>
            <w:proofErr w:type="spellEnd"/>
            <w:r>
              <w:rPr>
                <w:color w:val="000000"/>
              </w:rPr>
              <w:t xml:space="preserve"> </w:t>
            </w:r>
            <w:proofErr w:type="spellStart"/>
            <w:r>
              <w:rPr>
                <w:color w:val="000000"/>
              </w:rPr>
              <w:t>აბრა</w:t>
            </w:r>
            <w:proofErr w:type="spellEnd"/>
            <w:r>
              <w:rPr>
                <w:color w:val="000000"/>
              </w:rPr>
              <w:t xml:space="preserve"> </w:t>
            </w:r>
            <w:proofErr w:type="spellStart"/>
            <w:r>
              <w:rPr>
                <w:color w:val="000000"/>
              </w:rPr>
              <w:t>ხის</w:t>
            </w:r>
            <w:proofErr w:type="spellEnd"/>
            <w:r>
              <w:rPr>
                <w:color w:val="000000"/>
              </w:rPr>
              <w:t xml:space="preserve"> </w:t>
            </w:r>
            <w:proofErr w:type="spellStart"/>
            <w:r>
              <w:rPr>
                <w:color w:val="000000"/>
              </w:rPr>
              <w:t>ფაქტურით</w:t>
            </w:r>
            <w:proofErr w:type="spellEnd"/>
          </w:p>
        </w:tc>
        <w:tc>
          <w:tcPr>
            <w:tcW w:w="1530"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14:paraId="3624F57A" w14:textId="77777777" w:rsidR="00F81165" w:rsidRDefault="00F81165" w:rsidP="00F81165">
            <w:pPr>
              <w:jc w:val="center"/>
              <w:rPr>
                <w:color w:val="000000"/>
                <w:lang w:val="ka-GE"/>
              </w:rPr>
            </w:pPr>
            <w:r>
              <w:rPr>
                <w:color w:val="000000"/>
                <w:lang w:val="ka-GE"/>
              </w:rPr>
              <w:t>ფართობი</w:t>
            </w:r>
          </w:p>
        </w:tc>
        <w:tc>
          <w:tcPr>
            <w:tcW w:w="990" w:type="dxa"/>
            <w:vMerge w:val="restart"/>
            <w:tcBorders>
              <w:top w:val="nil"/>
              <w:left w:val="nil"/>
              <w:right w:val="single" w:sz="4" w:space="0" w:color="auto"/>
            </w:tcBorders>
            <w:shd w:val="clear" w:color="auto" w:fill="auto"/>
            <w:vAlign w:val="center"/>
            <w:hideMark/>
          </w:tcPr>
          <w:p w14:paraId="42EA1632" w14:textId="77777777" w:rsidR="00F81165" w:rsidRDefault="00F81165" w:rsidP="00F81165">
            <w:pPr>
              <w:jc w:val="center"/>
              <w:rPr>
                <w:color w:val="000000"/>
                <w:lang w:val="ka-GE"/>
              </w:rPr>
            </w:pPr>
            <w:r>
              <w:rPr>
                <w:color w:val="000000"/>
              </w:rPr>
              <w:t>მ</w:t>
            </w:r>
            <w:r w:rsidRPr="004D6D50">
              <w:rPr>
                <w:color w:val="000000"/>
                <w:vertAlign w:val="superscript"/>
              </w:rPr>
              <w:t>2</w:t>
            </w:r>
          </w:p>
        </w:tc>
        <w:tc>
          <w:tcPr>
            <w:tcW w:w="1350" w:type="dxa"/>
            <w:vMerge w:val="restart"/>
            <w:tcBorders>
              <w:top w:val="nil"/>
              <w:left w:val="single" w:sz="4" w:space="0" w:color="auto"/>
              <w:right w:val="single" w:sz="4" w:space="0" w:color="auto"/>
            </w:tcBorders>
            <w:vAlign w:val="center"/>
          </w:tcPr>
          <w:p w14:paraId="4BDBAA35" w14:textId="6037FD27" w:rsidR="00F81165" w:rsidRPr="00FD1EE5" w:rsidRDefault="00FD1EE5" w:rsidP="00F81165">
            <w:pPr>
              <w:jc w:val="center"/>
              <w:rPr>
                <w:color w:val="000000"/>
              </w:rPr>
            </w:pPr>
            <w:r>
              <w:rPr>
                <w:color w:val="000000"/>
              </w:rPr>
              <w:t>50</w:t>
            </w:r>
          </w:p>
        </w:tc>
        <w:tc>
          <w:tcPr>
            <w:tcW w:w="117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4E751C" w14:textId="02352511" w:rsidR="00F81165" w:rsidRPr="00F159E5" w:rsidRDefault="00F81165" w:rsidP="00F81165">
            <w:pPr>
              <w:jc w:val="left"/>
              <w:rPr>
                <w:color w:val="000000"/>
              </w:rPr>
            </w:pPr>
            <w:r>
              <w:rPr>
                <w:color w:val="000000"/>
                <w:lang w:val="ka-GE"/>
              </w:rPr>
              <w:t>მასალა:</w:t>
            </w:r>
          </w:p>
        </w:tc>
        <w:tc>
          <w:tcPr>
            <w:tcW w:w="4590" w:type="dxa"/>
            <w:tcBorders>
              <w:top w:val="nil"/>
              <w:left w:val="single" w:sz="4" w:space="0" w:color="auto"/>
              <w:bottom w:val="single" w:sz="4" w:space="0" w:color="auto"/>
              <w:right w:val="single" w:sz="8" w:space="0" w:color="auto"/>
            </w:tcBorders>
            <w:shd w:val="clear" w:color="auto" w:fill="auto"/>
            <w:vAlign w:val="center"/>
          </w:tcPr>
          <w:p w14:paraId="6C6084AE" w14:textId="77777777" w:rsidR="00F81165" w:rsidRDefault="00F81165" w:rsidP="00F81165">
            <w:pPr>
              <w:pStyle w:val="ListParagraph"/>
              <w:numPr>
                <w:ilvl w:val="0"/>
                <w:numId w:val="26"/>
              </w:numPr>
              <w:ind w:left="360" w:hanging="180"/>
              <w:contextualSpacing w:val="0"/>
              <w:jc w:val="left"/>
              <w:rPr>
                <w:color w:val="000000"/>
              </w:rPr>
            </w:pPr>
            <w:proofErr w:type="spellStart"/>
            <w:r>
              <w:rPr>
                <w:color w:val="000000"/>
              </w:rPr>
              <w:t>ალუმინის</w:t>
            </w:r>
            <w:proofErr w:type="spellEnd"/>
            <w:r>
              <w:rPr>
                <w:color w:val="000000"/>
              </w:rPr>
              <w:t xml:space="preserve"> </w:t>
            </w:r>
            <w:proofErr w:type="spellStart"/>
            <w:r>
              <w:rPr>
                <w:color w:val="000000"/>
              </w:rPr>
              <w:t>კომპოზიტური</w:t>
            </w:r>
            <w:proofErr w:type="spellEnd"/>
            <w:r>
              <w:rPr>
                <w:color w:val="000000"/>
              </w:rPr>
              <w:t xml:space="preserve"> </w:t>
            </w:r>
            <w:proofErr w:type="spellStart"/>
            <w:r>
              <w:rPr>
                <w:color w:val="000000"/>
              </w:rPr>
              <w:t>პანელი</w:t>
            </w:r>
            <w:proofErr w:type="spellEnd"/>
            <w:r>
              <w:rPr>
                <w:color w:val="000000"/>
              </w:rPr>
              <w:t> </w:t>
            </w:r>
          </w:p>
          <w:p w14:paraId="4DCF070A" w14:textId="77777777" w:rsidR="00F81165" w:rsidRDefault="00F81165" w:rsidP="00F81165">
            <w:pPr>
              <w:pStyle w:val="ListParagraph"/>
              <w:numPr>
                <w:ilvl w:val="0"/>
                <w:numId w:val="26"/>
              </w:numPr>
              <w:ind w:left="360" w:hanging="180"/>
              <w:contextualSpacing w:val="0"/>
              <w:jc w:val="left"/>
              <w:rPr>
                <w:color w:val="000000"/>
              </w:rPr>
            </w:pPr>
            <w:proofErr w:type="spellStart"/>
            <w:r>
              <w:rPr>
                <w:color w:val="000000"/>
              </w:rPr>
              <w:t>ორგმინა</w:t>
            </w:r>
            <w:proofErr w:type="spellEnd"/>
            <w:r>
              <w:rPr>
                <w:color w:val="000000"/>
              </w:rPr>
              <w:t xml:space="preserve"> 10 </w:t>
            </w:r>
            <w:proofErr w:type="spellStart"/>
            <w:r>
              <w:rPr>
                <w:color w:val="000000"/>
              </w:rPr>
              <w:t>მმ</w:t>
            </w:r>
            <w:proofErr w:type="spellEnd"/>
          </w:p>
          <w:p w14:paraId="1A4DDFFB" w14:textId="77777777" w:rsidR="00F81165" w:rsidRDefault="00F81165" w:rsidP="00F81165">
            <w:pPr>
              <w:pStyle w:val="ListParagraph"/>
              <w:numPr>
                <w:ilvl w:val="0"/>
                <w:numId w:val="26"/>
              </w:numPr>
              <w:ind w:left="360" w:hanging="180"/>
              <w:contextualSpacing w:val="0"/>
              <w:jc w:val="left"/>
              <w:rPr>
                <w:color w:val="000000"/>
              </w:rPr>
            </w:pPr>
            <w:proofErr w:type="spellStart"/>
            <w:r>
              <w:rPr>
                <w:color w:val="000000"/>
              </w:rPr>
              <w:t>დიოდის</w:t>
            </w:r>
            <w:proofErr w:type="spellEnd"/>
            <w:r>
              <w:rPr>
                <w:color w:val="000000"/>
              </w:rPr>
              <w:t xml:space="preserve"> </w:t>
            </w:r>
            <w:proofErr w:type="spellStart"/>
            <w:r>
              <w:rPr>
                <w:color w:val="000000"/>
              </w:rPr>
              <w:t>მოდული</w:t>
            </w:r>
            <w:proofErr w:type="spellEnd"/>
            <w:r>
              <w:rPr>
                <w:color w:val="000000"/>
              </w:rPr>
              <w:t xml:space="preserve"> </w:t>
            </w:r>
            <w:proofErr w:type="spellStart"/>
            <w:r>
              <w:rPr>
                <w:color w:val="000000"/>
              </w:rPr>
              <w:t>ლინზიანი</w:t>
            </w:r>
            <w:proofErr w:type="spellEnd"/>
            <w:r>
              <w:rPr>
                <w:color w:val="000000"/>
              </w:rPr>
              <w:t xml:space="preserve"> IP-68;</w:t>
            </w:r>
          </w:p>
          <w:p w14:paraId="507F4466" w14:textId="38964F64" w:rsidR="00F81165" w:rsidRPr="00123B75" w:rsidRDefault="00F81165" w:rsidP="00F81165">
            <w:pPr>
              <w:pStyle w:val="ListParagraph"/>
              <w:numPr>
                <w:ilvl w:val="0"/>
                <w:numId w:val="26"/>
              </w:numPr>
              <w:ind w:left="360" w:hanging="180"/>
              <w:jc w:val="left"/>
              <w:rPr>
                <w:color w:val="000000"/>
                <w:lang w:val="ka-GE"/>
              </w:rPr>
            </w:pPr>
            <w:proofErr w:type="spellStart"/>
            <w:r>
              <w:rPr>
                <w:color w:val="000000"/>
              </w:rPr>
              <w:t>კვების</w:t>
            </w:r>
            <w:proofErr w:type="spellEnd"/>
            <w:r>
              <w:rPr>
                <w:color w:val="000000"/>
              </w:rPr>
              <w:t xml:space="preserve"> </w:t>
            </w:r>
            <w:proofErr w:type="spellStart"/>
            <w:r>
              <w:rPr>
                <w:color w:val="000000"/>
              </w:rPr>
              <w:t>ბლოკი</w:t>
            </w:r>
            <w:proofErr w:type="spellEnd"/>
            <w:r>
              <w:rPr>
                <w:color w:val="000000"/>
                <w:lang w:val="ka-GE"/>
              </w:rPr>
              <w:t>;</w:t>
            </w:r>
          </w:p>
        </w:tc>
        <w:tc>
          <w:tcPr>
            <w:tcW w:w="1620" w:type="dxa"/>
            <w:tcBorders>
              <w:top w:val="nil"/>
              <w:left w:val="single" w:sz="4" w:space="0" w:color="auto"/>
              <w:bottom w:val="single" w:sz="4" w:space="0" w:color="auto"/>
              <w:right w:val="single" w:sz="8" w:space="0" w:color="auto"/>
            </w:tcBorders>
          </w:tcPr>
          <w:p w14:paraId="312C77A4" w14:textId="77777777" w:rsidR="00F81165" w:rsidRDefault="00F81165" w:rsidP="00F81165">
            <w:pPr>
              <w:pStyle w:val="ListParagraph"/>
              <w:contextualSpacing w:val="0"/>
              <w:jc w:val="left"/>
              <w:rPr>
                <w:color w:val="000000"/>
              </w:rPr>
            </w:pPr>
          </w:p>
        </w:tc>
        <w:tc>
          <w:tcPr>
            <w:tcW w:w="1620" w:type="dxa"/>
            <w:tcBorders>
              <w:top w:val="nil"/>
              <w:left w:val="single" w:sz="4" w:space="0" w:color="auto"/>
              <w:bottom w:val="single" w:sz="4" w:space="0" w:color="auto"/>
              <w:right w:val="single" w:sz="8" w:space="0" w:color="auto"/>
            </w:tcBorders>
          </w:tcPr>
          <w:p w14:paraId="4BE1740E" w14:textId="77777777" w:rsidR="00F81165" w:rsidRDefault="00F81165" w:rsidP="00F81165">
            <w:pPr>
              <w:pStyle w:val="ListParagraph"/>
              <w:contextualSpacing w:val="0"/>
              <w:jc w:val="left"/>
              <w:rPr>
                <w:color w:val="000000"/>
              </w:rPr>
            </w:pPr>
          </w:p>
        </w:tc>
      </w:tr>
      <w:tr w:rsidR="00F81165" w14:paraId="56FACA47" w14:textId="232E2144" w:rsidTr="00777D82">
        <w:trPr>
          <w:trHeight w:val="181"/>
        </w:trPr>
        <w:tc>
          <w:tcPr>
            <w:tcW w:w="402" w:type="dxa"/>
            <w:vMerge/>
            <w:tcBorders>
              <w:left w:val="single" w:sz="8" w:space="0" w:color="auto"/>
              <w:right w:val="single" w:sz="8" w:space="0" w:color="auto"/>
            </w:tcBorders>
            <w:shd w:val="clear" w:color="auto" w:fill="auto"/>
            <w:vAlign w:val="center"/>
          </w:tcPr>
          <w:p w14:paraId="465ECB93" w14:textId="77777777" w:rsidR="00F81165" w:rsidRDefault="00F81165" w:rsidP="00F81165">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3DB4A244" w14:textId="77777777" w:rsidR="00F81165" w:rsidRDefault="00F81165" w:rsidP="00F81165">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55C1D8B4" w14:textId="77777777" w:rsidR="00F81165" w:rsidRDefault="00F81165" w:rsidP="00F81165">
            <w:pPr>
              <w:jc w:val="center"/>
              <w:rPr>
                <w:color w:val="000000"/>
                <w:lang w:val="ka-GE"/>
              </w:rPr>
            </w:pPr>
          </w:p>
        </w:tc>
        <w:tc>
          <w:tcPr>
            <w:tcW w:w="990" w:type="dxa"/>
            <w:vMerge/>
            <w:tcBorders>
              <w:left w:val="nil"/>
              <w:right w:val="single" w:sz="4" w:space="0" w:color="auto"/>
            </w:tcBorders>
            <w:shd w:val="clear" w:color="auto" w:fill="auto"/>
            <w:vAlign w:val="center"/>
          </w:tcPr>
          <w:p w14:paraId="08A34E9B" w14:textId="77777777" w:rsidR="00F81165" w:rsidRDefault="00F81165" w:rsidP="00F81165">
            <w:pPr>
              <w:jc w:val="center"/>
              <w:rPr>
                <w:color w:val="000000"/>
              </w:rPr>
            </w:pPr>
          </w:p>
        </w:tc>
        <w:tc>
          <w:tcPr>
            <w:tcW w:w="1350" w:type="dxa"/>
            <w:vMerge/>
            <w:tcBorders>
              <w:left w:val="single" w:sz="4" w:space="0" w:color="auto"/>
              <w:right w:val="single" w:sz="4" w:space="0" w:color="auto"/>
            </w:tcBorders>
          </w:tcPr>
          <w:p w14:paraId="1AAF0F67" w14:textId="77777777" w:rsidR="00F81165" w:rsidRDefault="00F81165" w:rsidP="00F81165">
            <w:pPr>
              <w:jc w:val="left"/>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0B4248" w14:textId="451D9377" w:rsidR="00F81165" w:rsidRPr="000D796B" w:rsidRDefault="00F81165" w:rsidP="00F81165">
            <w:pPr>
              <w:jc w:val="left"/>
              <w:rPr>
                <w:color w:val="000000"/>
                <w:lang w:val="ka-GE"/>
              </w:rPr>
            </w:pPr>
            <w:r>
              <w:rPr>
                <w:color w:val="000000"/>
                <w:lang w:val="ka-GE"/>
              </w:rPr>
              <w:t>ფერი:</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044B6FC9" w14:textId="5B018860" w:rsidR="00F81165" w:rsidRPr="00D4316B" w:rsidRDefault="00F81165" w:rsidP="00F81165">
            <w:pPr>
              <w:pStyle w:val="ListParagraph"/>
              <w:numPr>
                <w:ilvl w:val="0"/>
                <w:numId w:val="26"/>
              </w:numPr>
              <w:ind w:left="360" w:hanging="180"/>
              <w:contextualSpacing w:val="0"/>
              <w:jc w:val="left"/>
              <w:rPr>
                <w:color w:val="000000"/>
                <w:lang w:val="ka-GE"/>
              </w:rPr>
            </w:pPr>
            <w:r w:rsidRPr="00D4316B">
              <w:rPr>
                <w:color w:val="000000"/>
                <w:lang w:val="ka-GE"/>
              </w:rPr>
              <w:t>ხის ფერი</w:t>
            </w:r>
          </w:p>
        </w:tc>
        <w:tc>
          <w:tcPr>
            <w:tcW w:w="1620" w:type="dxa"/>
            <w:tcBorders>
              <w:top w:val="single" w:sz="4" w:space="0" w:color="auto"/>
              <w:left w:val="single" w:sz="4" w:space="0" w:color="auto"/>
              <w:bottom w:val="single" w:sz="4" w:space="0" w:color="auto"/>
              <w:right w:val="single" w:sz="8" w:space="0" w:color="auto"/>
            </w:tcBorders>
          </w:tcPr>
          <w:p w14:paraId="3F431B8F" w14:textId="77777777" w:rsidR="00F81165" w:rsidRPr="00D4316B" w:rsidRDefault="00F81165" w:rsidP="00F81165">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3BBF01EC" w14:textId="77777777" w:rsidR="00F81165" w:rsidRPr="00D4316B" w:rsidRDefault="00F81165" w:rsidP="00F81165">
            <w:pPr>
              <w:pStyle w:val="ListParagraph"/>
              <w:contextualSpacing w:val="0"/>
              <w:jc w:val="left"/>
              <w:rPr>
                <w:color w:val="000000"/>
                <w:lang w:val="ka-GE"/>
              </w:rPr>
            </w:pPr>
          </w:p>
        </w:tc>
      </w:tr>
      <w:tr w:rsidR="00F81165" w14:paraId="0D17CEB8" w14:textId="29B99ADE" w:rsidTr="00777D82">
        <w:trPr>
          <w:trHeight w:val="262"/>
        </w:trPr>
        <w:tc>
          <w:tcPr>
            <w:tcW w:w="402" w:type="dxa"/>
            <w:vMerge/>
            <w:tcBorders>
              <w:left w:val="single" w:sz="8" w:space="0" w:color="auto"/>
              <w:right w:val="single" w:sz="8" w:space="0" w:color="auto"/>
            </w:tcBorders>
            <w:shd w:val="clear" w:color="auto" w:fill="auto"/>
            <w:vAlign w:val="center"/>
          </w:tcPr>
          <w:p w14:paraId="7D717F09" w14:textId="77777777" w:rsidR="00F81165" w:rsidRDefault="00F81165" w:rsidP="00F81165">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062373B6" w14:textId="77777777" w:rsidR="00F81165" w:rsidRDefault="00F81165" w:rsidP="00F81165">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191AAEEA" w14:textId="77777777" w:rsidR="00F81165" w:rsidRDefault="00F81165" w:rsidP="00F81165">
            <w:pPr>
              <w:jc w:val="center"/>
              <w:rPr>
                <w:color w:val="000000"/>
                <w:lang w:val="ka-GE"/>
              </w:rPr>
            </w:pPr>
          </w:p>
        </w:tc>
        <w:tc>
          <w:tcPr>
            <w:tcW w:w="990" w:type="dxa"/>
            <w:vMerge/>
            <w:tcBorders>
              <w:left w:val="nil"/>
              <w:right w:val="single" w:sz="4" w:space="0" w:color="auto"/>
            </w:tcBorders>
            <w:shd w:val="clear" w:color="auto" w:fill="auto"/>
            <w:vAlign w:val="center"/>
          </w:tcPr>
          <w:p w14:paraId="2FB4F76A" w14:textId="77777777" w:rsidR="00F81165" w:rsidRDefault="00F81165" w:rsidP="00F81165">
            <w:pPr>
              <w:jc w:val="center"/>
              <w:rPr>
                <w:color w:val="000000"/>
              </w:rPr>
            </w:pPr>
          </w:p>
        </w:tc>
        <w:tc>
          <w:tcPr>
            <w:tcW w:w="1350" w:type="dxa"/>
            <w:vMerge/>
            <w:tcBorders>
              <w:left w:val="single" w:sz="4" w:space="0" w:color="auto"/>
              <w:right w:val="single" w:sz="4" w:space="0" w:color="auto"/>
            </w:tcBorders>
          </w:tcPr>
          <w:p w14:paraId="078B5ABE" w14:textId="77777777" w:rsidR="00F81165" w:rsidRDefault="00F81165" w:rsidP="00F81165">
            <w:pPr>
              <w:jc w:val="left"/>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845E05" w14:textId="48EEADB8" w:rsidR="00F81165" w:rsidRPr="00D4316B" w:rsidRDefault="00F81165" w:rsidP="00F81165">
            <w:pPr>
              <w:jc w:val="left"/>
              <w:rPr>
                <w:color w:val="000000"/>
                <w:lang w:val="ka-GE"/>
              </w:rPr>
            </w:pPr>
            <w:r>
              <w:rPr>
                <w:color w:val="000000"/>
                <w:lang w:val="ka-GE"/>
              </w:rPr>
              <w:t>სისქე:</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455A4E22" w14:textId="527E08FE" w:rsidR="00F81165" w:rsidRPr="00D4316B" w:rsidRDefault="00F81165" w:rsidP="00F81165">
            <w:pPr>
              <w:pStyle w:val="ListParagraph"/>
              <w:numPr>
                <w:ilvl w:val="0"/>
                <w:numId w:val="26"/>
              </w:numPr>
              <w:ind w:left="360" w:hanging="180"/>
              <w:contextualSpacing w:val="0"/>
              <w:jc w:val="left"/>
              <w:rPr>
                <w:color w:val="000000"/>
                <w:lang w:val="ka-GE"/>
              </w:rPr>
            </w:pPr>
            <w:r w:rsidRPr="00D4316B">
              <w:rPr>
                <w:color w:val="000000"/>
                <w:lang w:val="ka-GE"/>
              </w:rPr>
              <w:t>5</w:t>
            </w:r>
            <w:r>
              <w:rPr>
                <w:color w:val="000000"/>
                <w:lang w:val="ka-GE"/>
              </w:rPr>
              <w:t xml:space="preserve"> </w:t>
            </w:r>
            <w:r w:rsidRPr="00D4316B">
              <w:rPr>
                <w:color w:val="000000"/>
                <w:lang w:val="ka-GE"/>
              </w:rPr>
              <w:t>სმ</w:t>
            </w:r>
          </w:p>
        </w:tc>
        <w:tc>
          <w:tcPr>
            <w:tcW w:w="1620" w:type="dxa"/>
            <w:tcBorders>
              <w:top w:val="single" w:sz="4" w:space="0" w:color="auto"/>
              <w:left w:val="single" w:sz="4" w:space="0" w:color="auto"/>
              <w:bottom w:val="single" w:sz="4" w:space="0" w:color="auto"/>
              <w:right w:val="single" w:sz="8" w:space="0" w:color="auto"/>
            </w:tcBorders>
          </w:tcPr>
          <w:p w14:paraId="69DC08A3" w14:textId="77777777" w:rsidR="00F81165" w:rsidRPr="00D4316B" w:rsidRDefault="00F81165" w:rsidP="00F81165">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50771236" w14:textId="77777777" w:rsidR="00F81165" w:rsidRPr="00D4316B" w:rsidRDefault="00F81165" w:rsidP="00F81165">
            <w:pPr>
              <w:pStyle w:val="ListParagraph"/>
              <w:contextualSpacing w:val="0"/>
              <w:jc w:val="left"/>
              <w:rPr>
                <w:color w:val="000000"/>
                <w:lang w:val="ka-GE"/>
              </w:rPr>
            </w:pPr>
          </w:p>
        </w:tc>
      </w:tr>
      <w:tr w:rsidR="00F81165" w14:paraId="53A2DBE7" w14:textId="03027A1D" w:rsidTr="00777D82">
        <w:trPr>
          <w:trHeight w:val="226"/>
        </w:trPr>
        <w:tc>
          <w:tcPr>
            <w:tcW w:w="402" w:type="dxa"/>
            <w:vMerge/>
            <w:tcBorders>
              <w:left w:val="single" w:sz="8" w:space="0" w:color="auto"/>
              <w:right w:val="single" w:sz="8" w:space="0" w:color="auto"/>
            </w:tcBorders>
            <w:shd w:val="clear" w:color="auto" w:fill="auto"/>
            <w:vAlign w:val="center"/>
          </w:tcPr>
          <w:p w14:paraId="0972A7C0" w14:textId="77777777" w:rsidR="00F81165" w:rsidRDefault="00F81165" w:rsidP="00F81165">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0E9A2E45" w14:textId="77777777" w:rsidR="00F81165" w:rsidRDefault="00F81165" w:rsidP="00F81165">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4BEDC569" w14:textId="77777777" w:rsidR="00F81165" w:rsidRDefault="00F81165" w:rsidP="00F81165">
            <w:pPr>
              <w:jc w:val="center"/>
              <w:rPr>
                <w:color w:val="000000"/>
                <w:lang w:val="ka-GE"/>
              </w:rPr>
            </w:pPr>
          </w:p>
        </w:tc>
        <w:tc>
          <w:tcPr>
            <w:tcW w:w="990" w:type="dxa"/>
            <w:vMerge/>
            <w:tcBorders>
              <w:left w:val="nil"/>
              <w:right w:val="single" w:sz="4" w:space="0" w:color="auto"/>
            </w:tcBorders>
            <w:shd w:val="clear" w:color="auto" w:fill="auto"/>
            <w:vAlign w:val="center"/>
          </w:tcPr>
          <w:p w14:paraId="7BBB3DC2" w14:textId="77777777" w:rsidR="00F81165" w:rsidRDefault="00F81165" w:rsidP="00F81165">
            <w:pPr>
              <w:jc w:val="center"/>
              <w:rPr>
                <w:color w:val="000000"/>
              </w:rPr>
            </w:pPr>
          </w:p>
        </w:tc>
        <w:tc>
          <w:tcPr>
            <w:tcW w:w="1350" w:type="dxa"/>
            <w:vMerge/>
            <w:tcBorders>
              <w:left w:val="single" w:sz="4" w:space="0" w:color="auto"/>
              <w:right w:val="single" w:sz="4" w:space="0" w:color="auto"/>
            </w:tcBorders>
          </w:tcPr>
          <w:p w14:paraId="087BB18E" w14:textId="77777777" w:rsidR="00F81165" w:rsidRDefault="00F81165" w:rsidP="00F81165">
            <w:pPr>
              <w:jc w:val="left"/>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3D3BE7" w14:textId="0824D7E9" w:rsidR="00F81165" w:rsidRPr="000412CE" w:rsidRDefault="00F81165" w:rsidP="00F81165">
            <w:pPr>
              <w:jc w:val="left"/>
              <w:rPr>
                <w:color w:val="000000"/>
                <w:lang w:val="ka-GE"/>
              </w:rPr>
            </w:pPr>
            <w:r>
              <w:rPr>
                <w:color w:val="000000"/>
                <w:lang w:val="ka-GE"/>
              </w:rPr>
              <w:t>სიმაღლე:</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1D2FF3A6" w14:textId="482BE7C4" w:rsidR="00F81165" w:rsidRPr="000412CE" w:rsidRDefault="00F81165" w:rsidP="00F81165">
            <w:pPr>
              <w:pStyle w:val="ListParagraph"/>
              <w:numPr>
                <w:ilvl w:val="0"/>
                <w:numId w:val="26"/>
              </w:numPr>
              <w:ind w:left="360" w:hanging="180"/>
              <w:contextualSpacing w:val="0"/>
              <w:jc w:val="left"/>
              <w:rPr>
                <w:color w:val="000000"/>
                <w:lang w:val="ka-GE"/>
              </w:rPr>
            </w:pPr>
            <w:r w:rsidRPr="000412CE">
              <w:rPr>
                <w:color w:val="000000"/>
                <w:lang w:val="ka-GE"/>
              </w:rPr>
              <w:t>75 სმ</w:t>
            </w:r>
          </w:p>
        </w:tc>
        <w:tc>
          <w:tcPr>
            <w:tcW w:w="1620" w:type="dxa"/>
            <w:tcBorders>
              <w:top w:val="single" w:sz="4" w:space="0" w:color="auto"/>
              <w:left w:val="single" w:sz="4" w:space="0" w:color="auto"/>
              <w:bottom w:val="single" w:sz="4" w:space="0" w:color="auto"/>
              <w:right w:val="single" w:sz="8" w:space="0" w:color="auto"/>
            </w:tcBorders>
          </w:tcPr>
          <w:p w14:paraId="0BB09104" w14:textId="77777777" w:rsidR="00F81165" w:rsidRPr="000412CE" w:rsidRDefault="00F81165" w:rsidP="00F81165">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11134B82" w14:textId="77777777" w:rsidR="00F81165" w:rsidRPr="000412CE" w:rsidRDefault="00F81165" w:rsidP="00F81165">
            <w:pPr>
              <w:pStyle w:val="ListParagraph"/>
              <w:contextualSpacing w:val="0"/>
              <w:jc w:val="left"/>
              <w:rPr>
                <w:color w:val="000000"/>
                <w:lang w:val="ka-GE"/>
              </w:rPr>
            </w:pPr>
          </w:p>
        </w:tc>
      </w:tr>
      <w:tr w:rsidR="00F81165" w14:paraId="1374C72F" w14:textId="2C446AB6" w:rsidTr="00D51925">
        <w:trPr>
          <w:trHeight w:val="350"/>
        </w:trPr>
        <w:tc>
          <w:tcPr>
            <w:tcW w:w="402" w:type="dxa"/>
            <w:vMerge/>
            <w:tcBorders>
              <w:left w:val="single" w:sz="8" w:space="0" w:color="auto"/>
              <w:right w:val="single" w:sz="8" w:space="0" w:color="auto"/>
            </w:tcBorders>
            <w:shd w:val="clear" w:color="auto" w:fill="auto"/>
            <w:vAlign w:val="center"/>
          </w:tcPr>
          <w:p w14:paraId="3A7A3E1B" w14:textId="77777777" w:rsidR="00F81165" w:rsidRDefault="00F81165" w:rsidP="00F81165">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7EAD7037" w14:textId="77777777" w:rsidR="00F81165" w:rsidRDefault="00F81165" w:rsidP="00F81165">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5EB6E916" w14:textId="77777777" w:rsidR="00F81165" w:rsidRDefault="00F81165" w:rsidP="00F81165">
            <w:pPr>
              <w:jc w:val="center"/>
              <w:rPr>
                <w:color w:val="000000"/>
                <w:lang w:val="ka-GE"/>
              </w:rPr>
            </w:pPr>
          </w:p>
        </w:tc>
        <w:tc>
          <w:tcPr>
            <w:tcW w:w="990" w:type="dxa"/>
            <w:vMerge/>
            <w:tcBorders>
              <w:left w:val="nil"/>
              <w:right w:val="single" w:sz="4" w:space="0" w:color="auto"/>
            </w:tcBorders>
            <w:shd w:val="clear" w:color="auto" w:fill="auto"/>
            <w:vAlign w:val="center"/>
          </w:tcPr>
          <w:p w14:paraId="2A18DB9E" w14:textId="77777777" w:rsidR="00F81165" w:rsidRDefault="00F81165" w:rsidP="00F81165">
            <w:pPr>
              <w:jc w:val="center"/>
              <w:rPr>
                <w:color w:val="000000"/>
              </w:rPr>
            </w:pPr>
          </w:p>
        </w:tc>
        <w:tc>
          <w:tcPr>
            <w:tcW w:w="1350" w:type="dxa"/>
            <w:vMerge/>
            <w:tcBorders>
              <w:left w:val="single" w:sz="4" w:space="0" w:color="auto"/>
              <w:right w:val="single" w:sz="4" w:space="0" w:color="auto"/>
            </w:tcBorders>
          </w:tcPr>
          <w:p w14:paraId="0DFE0243" w14:textId="77777777" w:rsidR="00F81165" w:rsidRDefault="00F81165" w:rsidP="00F81165">
            <w:pPr>
              <w:jc w:val="left"/>
              <w:rPr>
                <w:color w:val="000000"/>
                <w:lang w:val="ka-GE"/>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AE0216" w14:textId="0C575900" w:rsidR="00F81165" w:rsidRDefault="00F81165" w:rsidP="00F81165">
            <w:pPr>
              <w:jc w:val="left"/>
              <w:rPr>
                <w:color w:val="000000"/>
                <w:lang w:val="ka-GE"/>
              </w:rPr>
            </w:pPr>
            <w:r>
              <w:rPr>
                <w:color w:val="000000"/>
                <w:lang w:val="ka-GE"/>
              </w:rPr>
              <w:t>სიგრძე:</w:t>
            </w:r>
          </w:p>
        </w:tc>
        <w:tc>
          <w:tcPr>
            <w:tcW w:w="4590" w:type="dxa"/>
            <w:tcBorders>
              <w:top w:val="single" w:sz="4" w:space="0" w:color="auto"/>
              <w:left w:val="single" w:sz="4" w:space="0" w:color="auto"/>
              <w:bottom w:val="single" w:sz="4" w:space="0" w:color="auto"/>
              <w:right w:val="single" w:sz="8" w:space="0" w:color="auto"/>
            </w:tcBorders>
            <w:shd w:val="clear" w:color="auto" w:fill="auto"/>
            <w:vAlign w:val="center"/>
          </w:tcPr>
          <w:p w14:paraId="2C92B69F" w14:textId="4F0B87E9" w:rsidR="00F81165" w:rsidRPr="002E483A" w:rsidRDefault="00F81165" w:rsidP="00F81165">
            <w:pPr>
              <w:pStyle w:val="ListParagraph"/>
              <w:numPr>
                <w:ilvl w:val="0"/>
                <w:numId w:val="26"/>
              </w:numPr>
              <w:ind w:left="360" w:hanging="180"/>
              <w:contextualSpacing w:val="0"/>
              <w:jc w:val="left"/>
              <w:rPr>
                <w:color w:val="000000"/>
                <w:lang w:val="ka-GE"/>
              </w:rPr>
            </w:pPr>
            <w:r>
              <w:rPr>
                <w:color w:val="000000"/>
                <w:lang w:val="ka-GE"/>
              </w:rPr>
              <w:t>580 სმ</w:t>
            </w:r>
          </w:p>
        </w:tc>
        <w:tc>
          <w:tcPr>
            <w:tcW w:w="1620" w:type="dxa"/>
            <w:tcBorders>
              <w:top w:val="single" w:sz="4" w:space="0" w:color="auto"/>
              <w:left w:val="single" w:sz="4" w:space="0" w:color="auto"/>
              <w:bottom w:val="single" w:sz="4" w:space="0" w:color="auto"/>
              <w:right w:val="single" w:sz="8" w:space="0" w:color="auto"/>
            </w:tcBorders>
          </w:tcPr>
          <w:p w14:paraId="1EF37D08" w14:textId="77777777" w:rsidR="00F81165" w:rsidRDefault="00F81165" w:rsidP="00F81165">
            <w:pPr>
              <w:pStyle w:val="ListParagraph"/>
              <w:contextualSpacing w:val="0"/>
              <w:jc w:val="left"/>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57BE803D" w14:textId="77777777" w:rsidR="00F81165" w:rsidRDefault="00F81165" w:rsidP="00F81165">
            <w:pPr>
              <w:pStyle w:val="ListParagraph"/>
              <w:contextualSpacing w:val="0"/>
              <w:jc w:val="left"/>
              <w:rPr>
                <w:color w:val="000000"/>
                <w:lang w:val="ka-GE"/>
              </w:rPr>
            </w:pPr>
          </w:p>
        </w:tc>
      </w:tr>
      <w:tr w:rsidR="00F81165" w14:paraId="6A8CF888" w14:textId="424A7FDF" w:rsidTr="00D51925">
        <w:trPr>
          <w:trHeight w:val="1241"/>
        </w:trPr>
        <w:tc>
          <w:tcPr>
            <w:tcW w:w="402" w:type="dxa"/>
            <w:vMerge/>
            <w:tcBorders>
              <w:left w:val="single" w:sz="8" w:space="0" w:color="auto"/>
              <w:right w:val="single" w:sz="8" w:space="0" w:color="auto"/>
            </w:tcBorders>
            <w:shd w:val="clear" w:color="auto" w:fill="auto"/>
            <w:vAlign w:val="center"/>
          </w:tcPr>
          <w:p w14:paraId="089A85AC" w14:textId="77777777" w:rsidR="00F81165" w:rsidRDefault="00F81165" w:rsidP="00F81165">
            <w:pPr>
              <w:jc w:val="center"/>
              <w:rPr>
                <w:color w:val="000000"/>
              </w:rPr>
            </w:pPr>
          </w:p>
        </w:tc>
        <w:tc>
          <w:tcPr>
            <w:tcW w:w="1758"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2B06DF44" w14:textId="77777777" w:rsidR="00F81165" w:rsidRDefault="00F81165" w:rsidP="00F81165">
            <w:pPr>
              <w:rPr>
                <w:color w:val="000000"/>
              </w:rPr>
            </w:pPr>
          </w:p>
        </w:tc>
        <w:tc>
          <w:tcPr>
            <w:tcW w:w="1530" w:type="dxa"/>
            <w:vMerge/>
            <w:tcBorders>
              <w:left w:val="nil"/>
              <w:right w:val="single" w:sz="8" w:space="0" w:color="auto"/>
            </w:tcBorders>
            <w:shd w:val="clear" w:color="auto" w:fill="auto"/>
            <w:tcMar>
              <w:top w:w="0" w:type="dxa"/>
              <w:left w:w="108" w:type="dxa"/>
              <w:bottom w:w="0" w:type="dxa"/>
              <w:right w:w="108" w:type="dxa"/>
            </w:tcMar>
            <w:vAlign w:val="center"/>
          </w:tcPr>
          <w:p w14:paraId="41B00DFE" w14:textId="77777777" w:rsidR="00F81165" w:rsidRDefault="00F81165" w:rsidP="00F81165">
            <w:pPr>
              <w:jc w:val="center"/>
              <w:rPr>
                <w:color w:val="000000"/>
                <w:lang w:val="ka-GE"/>
              </w:rPr>
            </w:pPr>
          </w:p>
        </w:tc>
        <w:tc>
          <w:tcPr>
            <w:tcW w:w="990" w:type="dxa"/>
            <w:vMerge/>
            <w:tcBorders>
              <w:left w:val="nil"/>
              <w:right w:val="single" w:sz="4" w:space="0" w:color="auto"/>
            </w:tcBorders>
            <w:shd w:val="clear" w:color="auto" w:fill="auto"/>
            <w:vAlign w:val="center"/>
          </w:tcPr>
          <w:p w14:paraId="1A159E65" w14:textId="77777777" w:rsidR="00F81165" w:rsidRDefault="00F81165" w:rsidP="00F81165">
            <w:pPr>
              <w:jc w:val="center"/>
              <w:rPr>
                <w:color w:val="000000"/>
              </w:rPr>
            </w:pPr>
          </w:p>
        </w:tc>
        <w:tc>
          <w:tcPr>
            <w:tcW w:w="1350" w:type="dxa"/>
            <w:vMerge/>
            <w:tcBorders>
              <w:left w:val="single" w:sz="4" w:space="0" w:color="auto"/>
              <w:right w:val="single" w:sz="4" w:space="0" w:color="auto"/>
            </w:tcBorders>
          </w:tcPr>
          <w:p w14:paraId="52BCF1BD" w14:textId="77777777" w:rsidR="00F81165" w:rsidRDefault="00F81165" w:rsidP="00F81165">
            <w:pPr>
              <w:rPr>
                <w:color w:val="000000"/>
                <w:lang w:val="ka-GE"/>
              </w:rPr>
            </w:pPr>
          </w:p>
        </w:tc>
        <w:tc>
          <w:tcPr>
            <w:tcW w:w="5760" w:type="dxa"/>
            <w:gridSpan w:val="2"/>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A6A495B" w14:textId="7F5CE62D" w:rsidR="00F81165" w:rsidRPr="00D51925" w:rsidRDefault="00F81165" w:rsidP="00F81165">
            <w:pPr>
              <w:rPr>
                <w:color w:val="000000"/>
                <w:lang w:val="ka-GE"/>
              </w:rPr>
            </w:pPr>
            <w:r>
              <w:rPr>
                <w:color w:val="000000"/>
                <w:lang w:val="ka-GE"/>
              </w:rPr>
              <w:t xml:space="preserve">კონკრეტულად ამ პოზიციაზე (მნათი აბრა ხის ფაქტურით) </w:t>
            </w:r>
            <w:proofErr w:type="spellStart"/>
            <w:r>
              <w:rPr>
                <w:color w:val="000000"/>
              </w:rPr>
              <w:t>ალუმინის</w:t>
            </w:r>
            <w:proofErr w:type="spellEnd"/>
            <w:r>
              <w:rPr>
                <w:color w:val="000000"/>
              </w:rPr>
              <w:t xml:space="preserve"> </w:t>
            </w:r>
            <w:proofErr w:type="spellStart"/>
            <w:r>
              <w:rPr>
                <w:color w:val="000000"/>
              </w:rPr>
              <w:t>კომპოზიტური</w:t>
            </w:r>
            <w:proofErr w:type="spellEnd"/>
            <w:r>
              <w:rPr>
                <w:color w:val="000000"/>
              </w:rPr>
              <w:t xml:space="preserve"> </w:t>
            </w:r>
            <w:proofErr w:type="spellStart"/>
            <w:r>
              <w:rPr>
                <w:color w:val="000000"/>
              </w:rPr>
              <w:t>პანელის</w:t>
            </w:r>
            <w:proofErr w:type="spellEnd"/>
            <w:r>
              <w:rPr>
                <w:color w:val="000000"/>
              </w:rPr>
              <w:t xml:space="preserve"> </w:t>
            </w:r>
            <w:r>
              <w:rPr>
                <w:color w:val="000000"/>
                <w:lang w:val="ka-GE"/>
              </w:rPr>
              <w:t xml:space="preserve"> </w:t>
            </w:r>
            <w:r>
              <w:rPr>
                <w:color w:val="000000"/>
              </w:rPr>
              <w:t xml:space="preserve">(DIBOND) </w:t>
            </w:r>
            <w:r>
              <w:rPr>
                <w:color w:val="000000"/>
                <w:lang w:val="ka-GE"/>
              </w:rPr>
              <w:t>მოწოდებას უზრუნველყოფს ბანკი. შესაბამისად ერთეულის ფასში არ უნდა შედიოდეს მისი ღირებულება;</w:t>
            </w:r>
          </w:p>
        </w:tc>
        <w:tc>
          <w:tcPr>
            <w:tcW w:w="1620" w:type="dxa"/>
            <w:tcBorders>
              <w:top w:val="single" w:sz="4" w:space="0" w:color="auto"/>
              <w:left w:val="single" w:sz="4" w:space="0" w:color="auto"/>
              <w:bottom w:val="single" w:sz="4" w:space="0" w:color="auto"/>
              <w:right w:val="single" w:sz="8" w:space="0" w:color="auto"/>
            </w:tcBorders>
          </w:tcPr>
          <w:p w14:paraId="57C43A98" w14:textId="77777777" w:rsidR="00F81165" w:rsidRDefault="00F81165" w:rsidP="00F81165">
            <w:pPr>
              <w:rPr>
                <w:color w:val="000000"/>
                <w:lang w:val="ka-GE"/>
              </w:rPr>
            </w:pPr>
          </w:p>
        </w:tc>
        <w:tc>
          <w:tcPr>
            <w:tcW w:w="1620" w:type="dxa"/>
            <w:tcBorders>
              <w:top w:val="single" w:sz="4" w:space="0" w:color="auto"/>
              <w:left w:val="single" w:sz="4" w:space="0" w:color="auto"/>
              <w:bottom w:val="single" w:sz="4" w:space="0" w:color="auto"/>
              <w:right w:val="single" w:sz="8" w:space="0" w:color="auto"/>
            </w:tcBorders>
          </w:tcPr>
          <w:p w14:paraId="3F187470" w14:textId="77777777" w:rsidR="00F81165" w:rsidRDefault="00F81165" w:rsidP="00F81165">
            <w:pPr>
              <w:rPr>
                <w:color w:val="000000"/>
                <w:lang w:val="ka-GE"/>
              </w:rPr>
            </w:pPr>
          </w:p>
        </w:tc>
      </w:tr>
      <w:tr w:rsidR="00F81165" w14:paraId="2235E421" w14:textId="2837D224" w:rsidTr="00A32AD3">
        <w:trPr>
          <w:trHeight w:val="640"/>
        </w:trPr>
        <w:tc>
          <w:tcPr>
            <w:tcW w:w="1341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14:paraId="4F3D12F3" w14:textId="62F1C5A7" w:rsidR="00F81165" w:rsidRPr="00907ABF" w:rsidRDefault="00F81165" w:rsidP="00F81165">
            <w:pPr>
              <w:jc w:val="center"/>
              <w:rPr>
                <w:b/>
                <w:color w:val="000000"/>
                <w:lang w:val="ka-GE"/>
              </w:rPr>
            </w:pPr>
            <w:r w:rsidRPr="00907ABF">
              <w:rPr>
                <w:b/>
                <w:color w:val="000000"/>
                <w:lang w:val="ka-GE"/>
              </w:rPr>
              <w:t>სულ სატენდერო ფასი ლარში</w:t>
            </w:r>
            <w:r>
              <w:rPr>
                <w:b/>
                <w:color w:val="000000"/>
                <w:lang w:val="ka-GE"/>
              </w:rPr>
              <w:t xml:space="preserve"> (გადასახადების ჩათვლით)</w:t>
            </w:r>
          </w:p>
        </w:tc>
        <w:tc>
          <w:tcPr>
            <w:tcW w:w="1620" w:type="dxa"/>
            <w:tcBorders>
              <w:top w:val="single" w:sz="4" w:space="0" w:color="auto"/>
              <w:left w:val="single" w:sz="8" w:space="0" w:color="auto"/>
              <w:bottom w:val="single" w:sz="4" w:space="0" w:color="auto"/>
              <w:right w:val="single" w:sz="8" w:space="0" w:color="auto"/>
            </w:tcBorders>
          </w:tcPr>
          <w:p w14:paraId="008586AC" w14:textId="77777777" w:rsidR="00F81165" w:rsidRDefault="00F81165" w:rsidP="00F81165">
            <w:pPr>
              <w:jc w:val="center"/>
              <w:rPr>
                <w:color w:val="000000"/>
                <w:lang w:val="ka-GE"/>
              </w:rPr>
            </w:pPr>
          </w:p>
        </w:tc>
      </w:tr>
      <w:tr w:rsidR="00F81165" w14:paraId="6D9F18AB" w14:textId="1D8C34ED" w:rsidTr="00A32AD3">
        <w:trPr>
          <w:trHeight w:val="289"/>
        </w:trPr>
        <w:tc>
          <w:tcPr>
            <w:tcW w:w="13410" w:type="dxa"/>
            <w:gridSpan w:val="8"/>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38FC5AB" w14:textId="77777777" w:rsidR="00F81165" w:rsidRDefault="00F81165" w:rsidP="00F81165">
            <w:pPr>
              <w:jc w:val="center"/>
              <w:rPr>
                <w:color w:val="000000"/>
                <w:lang w:val="ka-GE"/>
              </w:rPr>
            </w:pPr>
          </w:p>
        </w:tc>
        <w:tc>
          <w:tcPr>
            <w:tcW w:w="162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6D723AB" w14:textId="77777777" w:rsidR="00F81165" w:rsidRDefault="00F81165" w:rsidP="00F81165">
            <w:pPr>
              <w:jc w:val="center"/>
              <w:rPr>
                <w:color w:val="000000"/>
                <w:lang w:val="ka-GE"/>
              </w:rPr>
            </w:pPr>
          </w:p>
        </w:tc>
      </w:tr>
      <w:tr w:rsidR="00F81165" w14:paraId="4A7BA993" w14:textId="2680259C" w:rsidTr="00A32AD3">
        <w:trPr>
          <w:trHeight w:val="665"/>
        </w:trPr>
        <w:tc>
          <w:tcPr>
            <w:tcW w:w="402" w:type="dxa"/>
            <w:tcBorders>
              <w:top w:val="single" w:sz="4" w:space="0" w:color="auto"/>
              <w:left w:val="single" w:sz="8" w:space="0" w:color="auto"/>
              <w:bottom w:val="single" w:sz="4" w:space="0" w:color="auto"/>
              <w:right w:val="single" w:sz="8" w:space="0" w:color="auto"/>
            </w:tcBorders>
            <w:shd w:val="clear" w:color="auto" w:fill="auto"/>
            <w:vAlign w:val="center"/>
          </w:tcPr>
          <w:p w14:paraId="41B4E651" w14:textId="08B30D63" w:rsidR="00F81165" w:rsidRPr="004D4790" w:rsidRDefault="00F81165" w:rsidP="00F81165">
            <w:pPr>
              <w:jc w:val="center"/>
              <w:rPr>
                <w:color w:val="000000"/>
              </w:rPr>
            </w:pPr>
            <w:r>
              <w:rPr>
                <w:color w:val="000000"/>
              </w:rPr>
              <w:t>5</w:t>
            </w:r>
          </w:p>
        </w:tc>
        <w:tc>
          <w:tcPr>
            <w:tcW w:w="4278" w:type="dxa"/>
            <w:gridSpan w:val="3"/>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F48592" w14:textId="3752E130" w:rsidR="00F81165" w:rsidRDefault="00F81165" w:rsidP="00F81165">
            <w:pPr>
              <w:rPr>
                <w:color w:val="000000"/>
                <w:lang w:val="ka-GE"/>
              </w:rPr>
            </w:pPr>
            <w:r>
              <w:rPr>
                <w:color w:val="000000"/>
                <w:lang w:val="ka-GE"/>
              </w:rPr>
              <w:t>ტრანპორტირება თბილისის გარეთ, მივლინების საფასურის ჩათვლით (ლარში გადასახადების ჩათვლით):</w:t>
            </w:r>
          </w:p>
        </w:tc>
        <w:tc>
          <w:tcPr>
            <w:tcW w:w="8730" w:type="dxa"/>
            <w:gridSpan w:val="4"/>
            <w:tcBorders>
              <w:top w:val="single" w:sz="4" w:space="0" w:color="auto"/>
              <w:left w:val="single" w:sz="4" w:space="0" w:color="auto"/>
              <w:bottom w:val="single" w:sz="4" w:space="0" w:color="auto"/>
              <w:right w:val="single" w:sz="8" w:space="0" w:color="auto"/>
            </w:tcBorders>
            <w:vAlign w:val="center"/>
          </w:tcPr>
          <w:p w14:paraId="0585FB02" w14:textId="3ABF8917" w:rsidR="00F81165" w:rsidRDefault="00F81165" w:rsidP="00F81165">
            <w:pPr>
              <w:jc w:val="center"/>
              <w:rPr>
                <w:color w:val="000000"/>
                <w:lang w:val="ka-GE"/>
              </w:rPr>
            </w:pPr>
            <w:r>
              <w:rPr>
                <w:color w:val="000000"/>
                <w:lang w:val="ka-GE"/>
              </w:rPr>
              <w:t>1 კმ</w:t>
            </w:r>
          </w:p>
        </w:tc>
        <w:tc>
          <w:tcPr>
            <w:tcW w:w="1620" w:type="dxa"/>
            <w:tcBorders>
              <w:top w:val="single" w:sz="4" w:space="0" w:color="auto"/>
              <w:left w:val="single" w:sz="4" w:space="0" w:color="auto"/>
              <w:bottom w:val="single" w:sz="4" w:space="0" w:color="auto"/>
              <w:right w:val="single" w:sz="8" w:space="0" w:color="auto"/>
            </w:tcBorders>
          </w:tcPr>
          <w:p w14:paraId="1D2FA2A2" w14:textId="77777777" w:rsidR="00F81165" w:rsidRDefault="00F81165" w:rsidP="00F81165">
            <w:pPr>
              <w:jc w:val="center"/>
              <w:rPr>
                <w:color w:val="000000"/>
                <w:lang w:val="ka-GE"/>
              </w:rPr>
            </w:pPr>
          </w:p>
        </w:tc>
      </w:tr>
    </w:tbl>
    <w:p w14:paraId="7FF77F5A" w14:textId="77777777" w:rsidR="007060B3" w:rsidRPr="00C2528F" w:rsidRDefault="007060B3" w:rsidP="00C2528F">
      <w:pPr>
        <w:pStyle w:val="a"/>
        <w:numPr>
          <w:ilvl w:val="0"/>
          <w:numId w:val="0"/>
        </w:numPr>
        <w:rPr>
          <w:sz w:val="2"/>
        </w:rPr>
      </w:pPr>
    </w:p>
    <w:p w14:paraId="3C7322BB" w14:textId="5F1535A8" w:rsidR="007060B3" w:rsidRPr="00ED2E20" w:rsidRDefault="00ED2E20" w:rsidP="00A32AD3">
      <w:pPr>
        <w:pStyle w:val="a"/>
        <w:numPr>
          <w:ilvl w:val="0"/>
          <w:numId w:val="0"/>
        </w:numPr>
        <w:ind w:left="1440" w:hanging="630"/>
        <w:rPr>
          <w:rFonts w:eastAsiaTheme="minorHAnsi" w:cstheme="minorBidi"/>
          <w:b w:val="0"/>
          <w:color w:val="000000"/>
          <w:sz w:val="20"/>
          <w:szCs w:val="20"/>
          <w:lang w:eastAsia="en-US"/>
        </w:rPr>
      </w:pPr>
      <w:bookmarkStart w:id="9" w:name="_Toc50716618"/>
      <w:r w:rsidRPr="00ED2E20">
        <w:rPr>
          <w:rFonts w:eastAsiaTheme="minorHAnsi" w:cstheme="minorBidi"/>
          <w:b w:val="0"/>
          <w:color w:val="000000"/>
          <w:sz w:val="20"/>
          <w:szCs w:val="20"/>
          <w:lang w:eastAsia="en-US"/>
        </w:rPr>
        <w:t>შენიშვნა:</w:t>
      </w:r>
      <w:bookmarkEnd w:id="9"/>
    </w:p>
    <w:p w14:paraId="157291FE" w14:textId="6C0FFF90" w:rsidR="00A46BEB" w:rsidRDefault="00A46BEB" w:rsidP="00A32AD3">
      <w:pPr>
        <w:pStyle w:val="ListParagraph"/>
        <w:numPr>
          <w:ilvl w:val="0"/>
          <w:numId w:val="27"/>
        </w:numPr>
        <w:ind w:left="1440"/>
        <w:contextualSpacing w:val="0"/>
        <w:jc w:val="left"/>
        <w:rPr>
          <w:lang w:val="ka-GE"/>
        </w:rPr>
      </w:pPr>
      <w:r>
        <w:rPr>
          <w:lang w:val="ka-GE"/>
        </w:rPr>
        <w:t xml:space="preserve">ძირითადად </w:t>
      </w:r>
      <w:r w:rsidR="000650A1">
        <w:rPr>
          <w:lang w:val="ka-GE"/>
        </w:rPr>
        <w:t xml:space="preserve">შეკვეთის </w:t>
      </w:r>
      <w:r>
        <w:rPr>
          <w:lang w:val="ka-GE"/>
        </w:rPr>
        <w:t xml:space="preserve">ზომები დაემთხვევა ცხრილში მოცემულ პარამეტრებს, თუმცა </w:t>
      </w:r>
      <w:r w:rsidRPr="009B54CF">
        <w:rPr>
          <w:lang w:val="ka-GE"/>
        </w:rPr>
        <w:t>გამონაკლის შემთხვევებში, აბრების ზომები შესაძლოა მცირედით შეიცვალოს (±10%);</w:t>
      </w:r>
    </w:p>
    <w:p w14:paraId="67578700" w14:textId="1570348C" w:rsidR="00A46BEB" w:rsidRDefault="00A46BEB" w:rsidP="00A32AD3">
      <w:pPr>
        <w:pStyle w:val="ListParagraph"/>
        <w:numPr>
          <w:ilvl w:val="0"/>
          <w:numId w:val="27"/>
        </w:numPr>
        <w:ind w:left="1440"/>
        <w:contextualSpacing w:val="0"/>
        <w:jc w:val="left"/>
        <w:rPr>
          <w:lang w:val="ka-GE"/>
        </w:rPr>
      </w:pPr>
      <w:r>
        <w:rPr>
          <w:lang w:val="ka-GE"/>
        </w:rPr>
        <w:t>ფასი უნდა მოიცავდეს მონტაჟის ღირებულებას</w:t>
      </w:r>
      <w:r w:rsidR="009234C8">
        <w:rPr>
          <w:lang w:val="ka-GE"/>
        </w:rPr>
        <w:t xml:space="preserve"> და მონტაჟთან დაკავშირებულ ნებისმიერ ხარჯს;</w:t>
      </w:r>
    </w:p>
    <w:p w14:paraId="23E30104" w14:textId="67DED9B3" w:rsidR="00A46BEB" w:rsidRDefault="00A46BEB" w:rsidP="00A32AD3">
      <w:pPr>
        <w:pStyle w:val="ListParagraph"/>
        <w:numPr>
          <w:ilvl w:val="0"/>
          <w:numId w:val="27"/>
        </w:numPr>
        <w:ind w:left="1440"/>
        <w:contextualSpacing w:val="0"/>
        <w:jc w:val="left"/>
        <w:rPr>
          <w:lang w:val="ka-GE"/>
        </w:rPr>
      </w:pPr>
      <w:r>
        <w:rPr>
          <w:lang w:val="ka-GE"/>
        </w:rPr>
        <w:t>თბილისის მასშტაბით ტრანსპორტირება</w:t>
      </w:r>
      <w:r>
        <w:t xml:space="preserve"> </w:t>
      </w:r>
      <w:r>
        <w:rPr>
          <w:lang w:val="ka-GE"/>
        </w:rPr>
        <w:t>უნდა იყოს უფასო</w:t>
      </w:r>
      <w:r w:rsidR="009234C8">
        <w:rPr>
          <w:lang w:val="ka-GE"/>
        </w:rPr>
        <w:t xml:space="preserve">, ხოლო </w:t>
      </w:r>
      <w:r w:rsidR="000650A1">
        <w:rPr>
          <w:lang w:val="ka-GE"/>
        </w:rPr>
        <w:t>თბილისის გარეთ ტრანსპორტირებისთვის კომპანიამ უნდა დააფიქსიროს 1კმ-სთვის ტარიფი, რომელიც ასევე უნდა მოიცავდეს მივლინების თანხას;</w:t>
      </w:r>
    </w:p>
    <w:p w14:paraId="078A1390" w14:textId="77777777" w:rsidR="000650A1" w:rsidRDefault="000650A1" w:rsidP="00A32AD3">
      <w:pPr>
        <w:pStyle w:val="ListParagraph"/>
        <w:numPr>
          <w:ilvl w:val="0"/>
          <w:numId w:val="27"/>
        </w:numPr>
        <w:ind w:left="1440"/>
        <w:contextualSpacing w:val="0"/>
        <w:jc w:val="left"/>
        <w:rPr>
          <w:lang w:val="ka-GE"/>
        </w:rPr>
      </w:pPr>
      <w:r>
        <w:rPr>
          <w:lang w:val="ka-GE"/>
        </w:rPr>
        <w:t>ცხრილში მოცემული რაოდენობები არის საორიენტაციო, შეფასების მიზნებისთვის და ბანკი ამ რაოდენობებზე პასუხისმგებლობას არ იღებს. წლის განმავლობაში შეიძლება რაოდენობა იყოს როგორც მეტი ასევე ნაკლები</w:t>
      </w:r>
      <w:r w:rsidR="00D17B4F">
        <w:rPr>
          <w:lang w:val="ka-GE"/>
        </w:rPr>
        <w:t>;</w:t>
      </w:r>
    </w:p>
    <w:p w14:paraId="6989D5E0" w14:textId="04DD76E5" w:rsidR="00D17B4F" w:rsidRPr="009B54CF" w:rsidRDefault="00D17B4F" w:rsidP="00A32AD3">
      <w:pPr>
        <w:pStyle w:val="ListParagraph"/>
        <w:numPr>
          <w:ilvl w:val="0"/>
          <w:numId w:val="27"/>
        </w:numPr>
        <w:ind w:left="1440"/>
        <w:contextualSpacing w:val="0"/>
        <w:jc w:val="left"/>
        <w:rPr>
          <w:lang w:val="ka-GE"/>
        </w:rPr>
      </w:pPr>
      <w:r>
        <w:rPr>
          <w:lang w:val="ka-GE"/>
        </w:rPr>
        <w:t>შემოთავაზებულ პროდუქტს უნდა ჰქონდეს გარანტია 1(ერთი) წელი;</w:t>
      </w:r>
    </w:p>
    <w:p w14:paraId="7FB51DDF" w14:textId="77777777" w:rsidR="00D17B4F" w:rsidRDefault="00D17B4F" w:rsidP="00C2528F">
      <w:pPr>
        <w:pStyle w:val="a"/>
        <w:numPr>
          <w:ilvl w:val="0"/>
          <w:numId w:val="0"/>
        </w:numPr>
        <w:sectPr w:rsidR="00D17B4F" w:rsidSect="00C2528F">
          <w:pgSz w:w="16704" w:h="11909" w:orient="landscape" w:code="9"/>
          <w:pgMar w:top="1620" w:right="634" w:bottom="839" w:left="0" w:header="432" w:footer="720" w:gutter="0"/>
          <w:pgNumType w:chapStyle="9" w:chapSep="enDash"/>
          <w:cols w:space="1080"/>
          <w:titlePg/>
          <w:docGrid w:linePitch="360"/>
        </w:sectPr>
      </w:pPr>
    </w:p>
    <w:p w14:paraId="2CFECCBB" w14:textId="76DFD87D" w:rsidR="000D19A9" w:rsidRDefault="008241AA" w:rsidP="002542C6">
      <w:pPr>
        <w:pStyle w:val="a"/>
        <w:numPr>
          <w:ilvl w:val="0"/>
          <w:numId w:val="0"/>
        </w:numPr>
        <w:tabs>
          <w:tab w:val="left" w:pos="3722"/>
        </w:tabs>
        <w:ind w:left="1350"/>
      </w:pPr>
      <w:r>
        <w:lastRenderedPageBreak/>
        <w:tab/>
      </w:r>
    </w:p>
    <w:p w14:paraId="11070DAB" w14:textId="1F0438CC" w:rsidR="0016141B" w:rsidRDefault="0016141B" w:rsidP="007060B3">
      <w:pPr>
        <w:pStyle w:val="a"/>
        <w:numPr>
          <w:ilvl w:val="0"/>
          <w:numId w:val="0"/>
        </w:numPr>
        <w:ind w:left="540"/>
        <w:jc w:val="left"/>
      </w:pPr>
      <w:bookmarkStart w:id="10" w:name="_Toc50716619"/>
      <w:r w:rsidRPr="001418AA">
        <w:rPr>
          <w:color w:val="auto"/>
        </w:rPr>
        <w:t>დანართი 2: საბანკო რეკვიზიტები</w:t>
      </w:r>
      <w:bookmarkEnd w:id="10"/>
    </w:p>
    <w:p w14:paraId="6BDF7306" w14:textId="77777777" w:rsidR="001804C8" w:rsidRDefault="001804C8" w:rsidP="003B7EA5">
      <w:pPr>
        <w:spacing w:line="360" w:lineRule="auto"/>
        <w:ind w:left="810"/>
        <w:rPr>
          <w:lang w:val="ka-GE" w:eastAsia="ja-JP"/>
        </w:rPr>
      </w:pPr>
    </w:p>
    <w:p w14:paraId="2E039F01" w14:textId="5BF7BEB5" w:rsidR="0016141B" w:rsidRDefault="0016141B" w:rsidP="00A32AD3">
      <w:pPr>
        <w:spacing w:line="360" w:lineRule="auto"/>
        <w:ind w:left="630"/>
        <w:rPr>
          <w:lang w:val="ka-GE" w:eastAsia="ja-JP"/>
        </w:rPr>
      </w:pPr>
      <w:r>
        <w:rPr>
          <w:lang w:val="ka-GE" w:eastAsia="ja-JP"/>
        </w:rPr>
        <w:t>ორგანიზაციის დასახელება:</w:t>
      </w:r>
    </w:p>
    <w:p w14:paraId="4B2DFF11" w14:textId="34A7E9FF" w:rsidR="0016141B" w:rsidRDefault="0016141B" w:rsidP="00A32AD3">
      <w:pPr>
        <w:spacing w:line="360" w:lineRule="auto"/>
        <w:ind w:left="630"/>
        <w:rPr>
          <w:lang w:val="ka-GE" w:eastAsia="ja-JP"/>
        </w:rPr>
      </w:pPr>
      <w:r>
        <w:rPr>
          <w:lang w:val="ka-GE" w:eastAsia="ja-JP"/>
        </w:rPr>
        <w:t>საიდენტიფიკაციო კოდი:</w:t>
      </w:r>
    </w:p>
    <w:p w14:paraId="45C56343" w14:textId="30D3B549" w:rsidR="0016141B" w:rsidRDefault="0016141B" w:rsidP="00A32AD3">
      <w:pPr>
        <w:spacing w:line="360" w:lineRule="auto"/>
        <w:ind w:left="630"/>
        <w:rPr>
          <w:lang w:val="ka-GE" w:eastAsia="ja-JP"/>
        </w:rPr>
      </w:pPr>
      <w:r>
        <w:rPr>
          <w:lang w:val="ka-GE" w:eastAsia="ja-JP"/>
        </w:rPr>
        <w:t>იურიდიული მისამართი:</w:t>
      </w:r>
    </w:p>
    <w:p w14:paraId="5E762DC2" w14:textId="44DE8C42" w:rsidR="0016141B" w:rsidRDefault="0016141B" w:rsidP="00A32AD3">
      <w:pPr>
        <w:spacing w:line="360" w:lineRule="auto"/>
        <w:ind w:left="630"/>
        <w:rPr>
          <w:lang w:val="ka-GE" w:eastAsia="ja-JP"/>
        </w:rPr>
      </w:pPr>
      <w:r>
        <w:rPr>
          <w:lang w:val="ka-GE" w:eastAsia="ja-JP"/>
        </w:rPr>
        <w:t>ფაქტიური მისამართი:</w:t>
      </w:r>
    </w:p>
    <w:p w14:paraId="5FCD96D4" w14:textId="070DAC0F" w:rsidR="0016141B" w:rsidRDefault="0016141B" w:rsidP="00A32AD3">
      <w:pPr>
        <w:spacing w:line="360" w:lineRule="auto"/>
        <w:ind w:left="630"/>
        <w:rPr>
          <w:lang w:val="ka-GE" w:eastAsia="ja-JP"/>
        </w:rPr>
      </w:pPr>
      <w:r>
        <w:rPr>
          <w:lang w:val="ka-GE" w:eastAsia="ja-JP"/>
        </w:rPr>
        <w:t>ხელმძღვანელის სახელი  და გვარი:</w:t>
      </w:r>
    </w:p>
    <w:p w14:paraId="328E663C" w14:textId="1B79A2A4" w:rsidR="0016141B" w:rsidRDefault="0016141B" w:rsidP="00A32AD3">
      <w:pPr>
        <w:spacing w:line="360" w:lineRule="auto"/>
        <w:ind w:left="630"/>
        <w:rPr>
          <w:lang w:val="ka-GE" w:eastAsia="ja-JP"/>
        </w:rPr>
      </w:pPr>
      <w:r>
        <w:rPr>
          <w:lang w:val="ka-GE" w:eastAsia="ja-JP"/>
        </w:rPr>
        <w:t>ხელმძღვანელის პირადი ნომერი:</w:t>
      </w:r>
    </w:p>
    <w:p w14:paraId="6ADD8F40" w14:textId="50CD6C55" w:rsidR="0016141B" w:rsidRDefault="0016141B" w:rsidP="00A32AD3">
      <w:pPr>
        <w:spacing w:line="360" w:lineRule="auto"/>
        <w:ind w:left="630"/>
        <w:rPr>
          <w:lang w:val="ka-GE" w:eastAsia="ja-JP"/>
        </w:rPr>
      </w:pPr>
      <w:r>
        <w:rPr>
          <w:lang w:val="ka-GE" w:eastAsia="ja-JP"/>
        </w:rPr>
        <w:t>ხელმძღვანელის ტელეფონის ნომერი:</w:t>
      </w:r>
    </w:p>
    <w:p w14:paraId="1BF4DAC6" w14:textId="407CA262" w:rsidR="0016141B" w:rsidRDefault="0016141B" w:rsidP="00A32AD3">
      <w:pPr>
        <w:spacing w:line="360" w:lineRule="auto"/>
        <w:ind w:left="630"/>
        <w:rPr>
          <w:lang w:val="ka-GE" w:eastAsia="ja-JP"/>
        </w:rPr>
      </w:pPr>
      <w:r>
        <w:rPr>
          <w:lang w:val="ka-GE" w:eastAsia="ja-JP"/>
        </w:rPr>
        <w:t>საკონტაქტო პირის სახელი და გვარი:</w:t>
      </w:r>
    </w:p>
    <w:p w14:paraId="246136B6" w14:textId="086E6145" w:rsidR="0016141B" w:rsidRDefault="0016141B" w:rsidP="00A32AD3">
      <w:pPr>
        <w:spacing w:line="360" w:lineRule="auto"/>
        <w:ind w:left="630"/>
        <w:rPr>
          <w:lang w:val="ka-GE" w:eastAsia="ja-JP"/>
        </w:rPr>
      </w:pPr>
      <w:r>
        <w:rPr>
          <w:lang w:val="ka-GE" w:eastAsia="ja-JP"/>
        </w:rPr>
        <w:t>საკონტაქტო პირის პირადი ნომერი:</w:t>
      </w:r>
    </w:p>
    <w:p w14:paraId="0D965B7A" w14:textId="20835EEE" w:rsidR="0016141B" w:rsidRDefault="0016141B" w:rsidP="00A32AD3">
      <w:pPr>
        <w:spacing w:line="360" w:lineRule="auto"/>
        <w:ind w:left="630"/>
        <w:rPr>
          <w:lang w:val="ka-GE" w:eastAsia="ja-JP"/>
        </w:rPr>
      </w:pPr>
      <w:r>
        <w:rPr>
          <w:lang w:val="ka-GE" w:eastAsia="ja-JP"/>
        </w:rPr>
        <w:t>საკონტაქტო ტელეფონი:</w:t>
      </w:r>
    </w:p>
    <w:p w14:paraId="73C1C9E0" w14:textId="4C68083E" w:rsidR="0016141B" w:rsidRDefault="0016141B" w:rsidP="00A32AD3">
      <w:pPr>
        <w:spacing w:line="360" w:lineRule="auto"/>
        <w:ind w:left="630"/>
        <w:rPr>
          <w:lang w:val="ka-GE" w:eastAsia="ja-JP"/>
        </w:rPr>
      </w:pPr>
      <w:r>
        <w:rPr>
          <w:lang w:val="ka-GE" w:eastAsia="ja-JP"/>
        </w:rPr>
        <w:t>ელექტრონული ფოსტის მისამართი:</w:t>
      </w:r>
    </w:p>
    <w:p w14:paraId="6C6A7DC6" w14:textId="0238F940" w:rsidR="0016141B" w:rsidRDefault="0016141B" w:rsidP="00A32AD3">
      <w:pPr>
        <w:spacing w:line="360" w:lineRule="auto"/>
        <w:ind w:left="630"/>
        <w:rPr>
          <w:lang w:val="ka-GE" w:eastAsia="ja-JP"/>
        </w:rPr>
      </w:pPr>
      <w:r>
        <w:rPr>
          <w:lang w:val="ka-GE" w:eastAsia="ja-JP"/>
        </w:rPr>
        <w:t>ვებ-გვერდი:</w:t>
      </w:r>
    </w:p>
    <w:p w14:paraId="4E112158" w14:textId="77777777" w:rsidR="0016141B" w:rsidRDefault="0016141B" w:rsidP="00A32AD3">
      <w:pPr>
        <w:spacing w:line="360" w:lineRule="auto"/>
        <w:ind w:left="630"/>
        <w:rPr>
          <w:lang w:val="ka-GE" w:eastAsia="ja-JP"/>
        </w:rPr>
      </w:pPr>
    </w:p>
    <w:p w14:paraId="5EBEBC47" w14:textId="5649DA31" w:rsidR="0016141B" w:rsidRDefault="0016141B" w:rsidP="00A32AD3">
      <w:pPr>
        <w:spacing w:line="360" w:lineRule="auto"/>
        <w:ind w:left="630"/>
        <w:rPr>
          <w:lang w:val="ka-GE" w:eastAsia="ja-JP"/>
        </w:rPr>
      </w:pPr>
      <w:r>
        <w:rPr>
          <w:lang w:val="ka-GE" w:eastAsia="ja-JP"/>
        </w:rPr>
        <w:t>ბანკის დასახელება:</w:t>
      </w:r>
    </w:p>
    <w:p w14:paraId="28C89CE7" w14:textId="32FFE6AE" w:rsidR="0016141B" w:rsidRDefault="0016141B" w:rsidP="00A32AD3">
      <w:pPr>
        <w:spacing w:line="360" w:lineRule="auto"/>
        <w:ind w:left="630"/>
        <w:rPr>
          <w:lang w:val="ka-GE" w:eastAsia="ja-JP"/>
        </w:rPr>
      </w:pPr>
      <w:r>
        <w:rPr>
          <w:lang w:val="ka-GE" w:eastAsia="ja-JP"/>
        </w:rPr>
        <w:t>ბანკის კოდი:</w:t>
      </w:r>
    </w:p>
    <w:p w14:paraId="3F0B63C9" w14:textId="515110F0" w:rsidR="0016141B" w:rsidRDefault="0016141B" w:rsidP="00A32AD3">
      <w:pPr>
        <w:spacing w:line="360" w:lineRule="auto"/>
        <w:ind w:left="630"/>
        <w:rPr>
          <w:lang w:val="ka-GE" w:eastAsia="ja-JP"/>
        </w:rPr>
      </w:pPr>
      <w:r>
        <w:rPr>
          <w:lang w:val="ka-GE" w:eastAsia="ja-JP"/>
        </w:rPr>
        <w:t>ბანკის ანგარიშის ნომერი:</w:t>
      </w:r>
    </w:p>
    <w:p w14:paraId="1F432CC3" w14:textId="401884AC" w:rsidR="00C2528F" w:rsidRDefault="00C2528F">
      <w:pPr>
        <w:jc w:val="left"/>
        <w:rPr>
          <w:lang w:val="ka-GE" w:eastAsia="ja-JP"/>
        </w:rPr>
      </w:pPr>
      <w:r>
        <w:rPr>
          <w:lang w:val="ka-GE" w:eastAsia="ja-JP"/>
        </w:rPr>
        <w:br w:type="page"/>
      </w:r>
    </w:p>
    <w:p w14:paraId="07A69693" w14:textId="77777777" w:rsidR="00D17B4F" w:rsidRDefault="00D17B4F" w:rsidP="003B7EA5">
      <w:pPr>
        <w:spacing w:line="360" w:lineRule="auto"/>
        <w:ind w:left="810"/>
        <w:rPr>
          <w:lang w:val="ka-GE" w:eastAsia="ja-JP"/>
        </w:rPr>
      </w:pPr>
    </w:p>
    <w:p w14:paraId="04E03724" w14:textId="732B8CC3" w:rsidR="00D17B4F" w:rsidRDefault="00D17B4F" w:rsidP="00D17B4F">
      <w:pPr>
        <w:rPr>
          <w:lang w:val="ka-GE" w:eastAsia="ja-JP"/>
        </w:rPr>
      </w:pPr>
    </w:p>
    <w:p w14:paraId="68C3F9FE" w14:textId="1662B3BF" w:rsidR="00D17B4F" w:rsidRPr="00E60ADE" w:rsidRDefault="00D17B4F" w:rsidP="00E60ADE">
      <w:pPr>
        <w:pStyle w:val="Heading1"/>
        <w:ind w:left="540"/>
        <w:rPr>
          <w:color w:val="auto"/>
          <w:sz w:val="24"/>
          <w:lang w:val="ka-GE"/>
        </w:rPr>
      </w:pPr>
      <w:r>
        <w:rPr>
          <w:lang w:val="ka-GE"/>
        </w:rPr>
        <w:tab/>
      </w:r>
      <w:bookmarkStart w:id="11" w:name="_Toc50716620"/>
      <w:r w:rsidRPr="00E60ADE">
        <w:rPr>
          <w:bCs w:val="0"/>
          <w:color w:val="auto"/>
          <w:sz w:val="24"/>
          <w:lang w:val="ka-GE"/>
        </w:rPr>
        <w:t xml:space="preserve">დანართი N3 - </w:t>
      </w:r>
      <w:r w:rsidR="00533939" w:rsidRPr="00E60ADE">
        <w:rPr>
          <w:bCs w:val="0"/>
          <w:color w:val="auto"/>
          <w:sz w:val="24"/>
          <w:lang w:val="ka-GE"/>
        </w:rPr>
        <w:t>თანმდევი მომსახურება საგარანტიო პერიოდში</w:t>
      </w:r>
      <w:bookmarkEnd w:id="11"/>
    </w:p>
    <w:p w14:paraId="0349C60C" w14:textId="77777777" w:rsidR="00DC773C" w:rsidRPr="00432997" w:rsidRDefault="00DC773C" w:rsidP="00432997">
      <w:pPr>
        <w:rPr>
          <w:rFonts w:eastAsiaTheme="majorEastAsia" w:cstheme="majorBidi"/>
          <w:b/>
          <w:color w:val="auto"/>
          <w:sz w:val="24"/>
          <w:szCs w:val="28"/>
          <w:lang w:eastAsia="ja-JP"/>
        </w:rPr>
      </w:pPr>
    </w:p>
    <w:p w14:paraId="403F6A8A" w14:textId="77777777" w:rsidR="00DC773C" w:rsidRDefault="00DC773C" w:rsidP="00432997">
      <w:pPr>
        <w:tabs>
          <w:tab w:val="left" w:pos="1350"/>
        </w:tabs>
        <w:ind w:left="1350"/>
        <w:rPr>
          <w:lang w:val="ka-GE" w:eastAsia="ja-JP"/>
        </w:rPr>
      </w:pPr>
    </w:p>
    <w:p w14:paraId="384E0100" w14:textId="679F7FD8" w:rsidR="00943DAB" w:rsidRDefault="00943DAB" w:rsidP="00432997">
      <w:pPr>
        <w:ind w:left="540"/>
        <w:rPr>
          <w:lang w:val="ka-GE" w:eastAsia="ja-JP"/>
        </w:rPr>
      </w:pPr>
      <w:r>
        <w:rPr>
          <w:lang w:val="ka-GE" w:eastAsia="ja-JP"/>
        </w:rPr>
        <w:t>საგარანტიო პერიოდში კომპანიამ უნდა უზრუნველყოს შემდეგი თანმდევი მომსახურების</w:t>
      </w:r>
      <w:r w:rsidR="00432997">
        <w:rPr>
          <w:lang w:val="ka-GE" w:eastAsia="ja-JP"/>
        </w:rPr>
        <w:t xml:space="preserve"> უსასყიდლოდ</w:t>
      </w:r>
      <w:r>
        <w:rPr>
          <w:lang w:val="ka-GE" w:eastAsia="ja-JP"/>
        </w:rPr>
        <w:t xml:space="preserve"> მოწოდება ბ</w:t>
      </w:r>
      <w:r w:rsidR="00432997">
        <w:rPr>
          <w:lang w:val="ka-GE" w:eastAsia="ja-JP"/>
        </w:rPr>
        <w:t>ანკისთვის:</w:t>
      </w:r>
    </w:p>
    <w:p w14:paraId="54879606" w14:textId="77777777" w:rsidR="00E9012D" w:rsidRDefault="00E9012D" w:rsidP="00432997">
      <w:pPr>
        <w:ind w:left="540"/>
        <w:rPr>
          <w:lang w:val="ka-GE" w:eastAsia="ja-JP"/>
        </w:rPr>
      </w:pPr>
    </w:p>
    <w:p w14:paraId="4463023B" w14:textId="77777777" w:rsidR="00432997" w:rsidRDefault="00432997" w:rsidP="00DC773C">
      <w:pPr>
        <w:tabs>
          <w:tab w:val="left" w:pos="1350"/>
        </w:tabs>
        <w:ind w:left="1350"/>
        <w:rPr>
          <w:lang w:val="ka-GE" w:eastAsia="ja-JP"/>
        </w:rPr>
      </w:pPr>
    </w:p>
    <w:tbl>
      <w:tblPr>
        <w:tblStyle w:val="TableGrid"/>
        <w:tblW w:w="0" w:type="auto"/>
        <w:tblInd w:w="738" w:type="dxa"/>
        <w:tblLook w:val="04A0" w:firstRow="1" w:lastRow="0" w:firstColumn="1" w:lastColumn="0" w:noHBand="0" w:noVBand="1"/>
      </w:tblPr>
      <w:tblGrid>
        <w:gridCol w:w="4642"/>
        <w:gridCol w:w="1479"/>
        <w:gridCol w:w="1440"/>
        <w:gridCol w:w="1890"/>
      </w:tblGrid>
      <w:tr w:rsidR="00006346" w14:paraId="599D2405" w14:textId="1D34C030" w:rsidTr="00C62B9E">
        <w:tc>
          <w:tcPr>
            <w:tcW w:w="4642" w:type="dxa"/>
          </w:tcPr>
          <w:p w14:paraId="05A17EF7" w14:textId="6CF86F50" w:rsidR="00006346" w:rsidRPr="00AA7138" w:rsidRDefault="00006346" w:rsidP="00432997">
            <w:pPr>
              <w:tabs>
                <w:tab w:val="left" w:pos="1350"/>
              </w:tabs>
              <w:jc w:val="center"/>
              <w:rPr>
                <w:b/>
                <w:lang w:val="ka-GE" w:eastAsia="ja-JP"/>
              </w:rPr>
            </w:pPr>
            <w:r w:rsidRPr="00AA7138">
              <w:rPr>
                <w:b/>
                <w:lang w:val="ka-GE" w:eastAsia="ja-JP"/>
              </w:rPr>
              <w:t>მომსახურების დასახელება</w:t>
            </w:r>
          </w:p>
        </w:tc>
        <w:tc>
          <w:tcPr>
            <w:tcW w:w="1479" w:type="dxa"/>
          </w:tcPr>
          <w:p w14:paraId="1F9085C0" w14:textId="63A96C80" w:rsidR="00006346" w:rsidRPr="00AA7138" w:rsidRDefault="00006346" w:rsidP="00432997">
            <w:pPr>
              <w:tabs>
                <w:tab w:val="left" w:pos="1350"/>
              </w:tabs>
              <w:jc w:val="center"/>
              <w:rPr>
                <w:b/>
                <w:lang w:val="ka-GE" w:eastAsia="ja-JP"/>
              </w:rPr>
            </w:pPr>
            <w:r w:rsidRPr="00AA7138">
              <w:rPr>
                <w:b/>
                <w:lang w:val="ka-GE" w:eastAsia="ja-JP"/>
              </w:rPr>
              <w:t>განზომილება</w:t>
            </w:r>
          </w:p>
        </w:tc>
        <w:tc>
          <w:tcPr>
            <w:tcW w:w="1440" w:type="dxa"/>
          </w:tcPr>
          <w:p w14:paraId="0667DD30" w14:textId="02D276DE" w:rsidR="00006346" w:rsidRPr="00AA7138" w:rsidRDefault="00006346" w:rsidP="00432997">
            <w:pPr>
              <w:tabs>
                <w:tab w:val="left" w:pos="1350"/>
              </w:tabs>
              <w:jc w:val="center"/>
              <w:rPr>
                <w:b/>
                <w:lang w:val="ka-GE" w:eastAsia="ja-JP"/>
              </w:rPr>
            </w:pPr>
            <w:r w:rsidRPr="00AA7138">
              <w:rPr>
                <w:b/>
                <w:lang w:val="ka-GE" w:eastAsia="ja-JP"/>
              </w:rPr>
              <w:t>ღირებულება</w:t>
            </w:r>
          </w:p>
        </w:tc>
        <w:tc>
          <w:tcPr>
            <w:tcW w:w="1890" w:type="dxa"/>
          </w:tcPr>
          <w:p w14:paraId="0BBDB51A" w14:textId="66167714" w:rsidR="00006346" w:rsidRPr="00AA7138" w:rsidRDefault="00006346" w:rsidP="00C62B9E">
            <w:pPr>
              <w:tabs>
                <w:tab w:val="left" w:pos="1350"/>
              </w:tabs>
              <w:jc w:val="center"/>
              <w:rPr>
                <w:b/>
                <w:lang w:val="ka-GE" w:eastAsia="ja-JP"/>
              </w:rPr>
            </w:pPr>
            <w:r w:rsidRPr="00AA7138">
              <w:rPr>
                <w:b/>
                <w:lang w:val="ka-GE" w:eastAsia="ja-JP"/>
              </w:rPr>
              <w:t>რეაგირების დრო</w:t>
            </w:r>
            <w:r w:rsidR="00C62B9E">
              <w:rPr>
                <w:b/>
                <w:lang w:val="ka-GE" w:eastAsia="ja-JP"/>
              </w:rPr>
              <w:t xml:space="preserve"> </w:t>
            </w:r>
          </w:p>
        </w:tc>
      </w:tr>
      <w:tr w:rsidR="00C62B9E" w14:paraId="3E73C3E7" w14:textId="07D95AC0" w:rsidTr="00C62B9E">
        <w:tc>
          <w:tcPr>
            <w:tcW w:w="4642" w:type="dxa"/>
          </w:tcPr>
          <w:p w14:paraId="7C7BCCBF" w14:textId="053657A3" w:rsidR="00C62B9E" w:rsidRDefault="00C62B9E" w:rsidP="00DC773C">
            <w:pPr>
              <w:tabs>
                <w:tab w:val="left" w:pos="1350"/>
              </w:tabs>
              <w:rPr>
                <w:lang w:val="ka-GE" w:eastAsia="ja-JP"/>
              </w:rPr>
            </w:pPr>
            <w:r>
              <w:rPr>
                <w:lang w:val="ka-GE" w:eastAsia="ja-JP"/>
              </w:rPr>
              <w:t>განათებული წარწერების შიგნიდან წმენდა</w:t>
            </w:r>
          </w:p>
        </w:tc>
        <w:tc>
          <w:tcPr>
            <w:tcW w:w="1479" w:type="dxa"/>
            <w:vAlign w:val="center"/>
          </w:tcPr>
          <w:p w14:paraId="346AC209" w14:textId="0F514F66" w:rsidR="00C62B9E" w:rsidRDefault="00C62B9E" w:rsidP="00AA7138">
            <w:pPr>
              <w:tabs>
                <w:tab w:val="left" w:pos="1350"/>
              </w:tabs>
              <w:jc w:val="center"/>
              <w:rPr>
                <w:lang w:val="ka-GE" w:eastAsia="ja-JP"/>
              </w:rPr>
            </w:pPr>
            <w:r>
              <w:rPr>
                <w:lang w:val="ka-GE" w:eastAsia="ja-JP"/>
              </w:rPr>
              <w:t>1 აბრა</w:t>
            </w:r>
          </w:p>
        </w:tc>
        <w:tc>
          <w:tcPr>
            <w:tcW w:w="1440" w:type="dxa"/>
            <w:vMerge w:val="restart"/>
            <w:vAlign w:val="center"/>
          </w:tcPr>
          <w:p w14:paraId="7EA2967A" w14:textId="6C3C851C" w:rsidR="00C62B9E" w:rsidRDefault="00C62B9E" w:rsidP="00C62B9E">
            <w:pPr>
              <w:tabs>
                <w:tab w:val="left" w:pos="1350"/>
              </w:tabs>
              <w:jc w:val="center"/>
              <w:rPr>
                <w:lang w:val="ka-GE" w:eastAsia="ja-JP"/>
              </w:rPr>
            </w:pPr>
            <w:r>
              <w:rPr>
                <w:lang w:val="ka-GE" w:eastAsia="ja-JP"/>
              </w:rPr>
              <w:t>უფასო</w:t>
            </w:r>
          </w:p>
        </w:tc>
        <w:tc>
          <w:tcPr>
            <w:tcW w:w="1890" w:type="dxa"/>
            <w:vMerge w:val="restart"/>
            <w:vAlign w:val="center"/>
          </w:tcPr>
          <w:p w14:paraId="30841599" w14:textId="77777777" w:rsidR="00C62B9E" w:rsidRDefault="00C62B9E" w:rsidP="00C62B9E">
            <w:pPr>
              <w:tabs>
                <w:tab w:val="left" w:pos="1350"/>
              </w:tabs>
              <w:jc w:val="center"/>
              <w:rPr>
                <w:sz w:val="18"/>
                <w:lang w:val="ka-GE" w:eastAsia="ja-JP"/>
              </w:rPr>
            </w:pPr>
            <w:r w:rsidRPr="00C62B9E">
              <w:rPr>
                <w:sz w:val="18"/>
                <w:lang w:val="ka-GE" w:eastAsia="ja-JP"/>
              </w:rPr>
              <w:t xml:space="preserve">შეტყობინებიდან </w:t>
            </w:r>
          </w:p>
          <w:p w14:paraId="387B22FC" w14:textId="0B719934" w:rsidR="00C62B9E" w:rsidRDefault="00C62B9E" w:rsidP="00C62B9E">
            <w:pPr>
              <w:tabs>
                <w:tab w:val="left" w:pos="1350"/>
              </w:tabs>
              <w:jc w:val="center"/>
              <w:rPr>
                <w:lang w:val="ka-GE" w:eastAsia="ja-JP"/>
              </w:rPr>
            </w:pPr>
            <w:r w:rsidRPr="00C62B9E">
              <w:rPr>
                <w:lang w:val="ka-GE" w:eastAsia="ja-JP"/>
              </w:rPr>
              <w:t>24 საათი</w:t>
            </w:r>
          </w:p>
        </w:tc>
      </w:tr>
      <w:tr w:rsidR="00C62B9E" w14:paraId="6D8199EC" w14:textId="66F9EFF7" w:rsidTr="00C62B9E">
        <w:tc>
          <w:tcPr>
            <w:tcW w:w="4642" w:type="dxa"/>
          </w:tcPr>
          <w:p w14:paraId="7A2F38E0" w14:textId="7FDCF8CA" w:rsidR="00C62B9E" w:rsidRPr="00006346" w:rsidRDefault="00C62B9E" w:rsidP="00DC773C">
            <w:pPr>
              <w:tabs>
                <w:tab w:val="left" w:pos="1350"/>
              </w:tabs>
              <w:rPr>
                <w:lang w:eastAsia="ja-JP"/>
              </w:rPr>
            </w:pPr>
            <w:r>
              <w:rPr>
                <w:lang w:val="ka-GE" w:eastAsia="ja-JP"/>
              </w:rPr>
              <w:t>ელ-დროსელის გამოცვლა</w:t>
            </w:r>
          </w:p>
        </w:tc>
        <w:tc>
          <w:tcPr>
            <w:tcW w:w="1479" w:type="dxa"/>
            <w:vAlign w:val="center"/>
          </w:tcPr>
          <w:p w14:paraId="00A5DFEA" w14:textId="3D5FC290" w:rsidR="00C62B9E" w:rsidRDefault="00C62B9E" w:rsidP="00AA7138">
            <w:pPr>
              <w:tabs>
                <w:tab w:val="left" w:pos="1350"/>
              </w:tabs>
              <w:jc w:val="center"/>
              <w:rPr>
                <w:lang w:val="ka-GE" w:eastAsia="ja-JP"/>
              </w:rPr>
            </w:pPr>
            <w:r>
              <w:rPr>
                <w:lang w:val="ka-GE" w:eastAsia="ja-JP"/>
              </w:rPr>
              <w:t>1ცალი</w:t>
            </w:r>
          </w:p>
        </w:tc>
        <w:tc>
          <w:tcPr>
            <w:tcW w:w="1440" w:type="dxa"/>
            <w:vMerge/>
          </w:tcPr>
          <w:p w14:paraId="768BD544" w14:textId="77777777" w:rsidR="00C62B9E" w:rsidRDefault="00C62B9E" w:rsidP="00C62B9E">
            <w:pPr>
              <w:tabs>
                <w:tab w:val="left" w:pos="1350"/>
              </w:tabs>
              <w:jc w:val="center"/>
              <w:rPr>
                <w:lang w:val="ka-GE" w:eastAsia="ja-JP"/>
              </w:rPr>
            </w:pPr>
          </w:p>
        </w:tc>
        <w:tc>
          <w:tcPr>
            <w:tcW w:w="1890" w:type="dxa"/>
            <w:vMerge/>
          </w:tcPr>
          <w:p w14:paraId="1D77CF71" w14:textId="4B98AE07" w:rsidR="00C62B9E" w:rsidRDefault="00C62B9E" w:rsidP="00C62B9E">
            <w:pPr>
              <w:tabs>
                <w:tab w:val="left" w:pos="1350"/>
              </w:tabs>
              <w:jc w:val="center"/>
              <w:rPr>
                <w:lang w:val="ka-GE" w:eastAsia="ja-JP"/>
              </w:rPr>
            </w:pPr>
          </w:p>
        </w:tc>
      </w:tr>
      <w:tr w:rsidR="00C62B9E" w14:paraId="493972DA" w14:textId="185DED6E" w:rsidTr="00C62B9E">
        <w:tc>
          <w:tcPr>
            <w:tcW w:w="4642" w:type="dxa"/>
          </w:tcPr>
          <w:p w14:paraId="1FFAE0A8" w14:textId="5FE6C576" w:rsidR="00C62B9E" w:rsidRPr="00006346" w:rsidRDefault="00C62B9E" w:rsidP="00DC773C">
            <w:pPr>
              <w:tabs>
                <w:tab w:val="left" w:pos="1350"/>
              </w:tabs>
              <w:rPr>
                <w:lang w:val="ka-GE" w:eastAsia="ja-JP"/>
              </w:rPr>
            </w:pPr>
            <w:r>
              <w:rPr>
                <w:lang w:val="ka-GE" w:eastAsia="ja-JP"/>
              </w:rPr>
              <w:t xml:space="preserve">დაზიანებული/დეფორმირებული </w:t>
            </w:r>
            <w:proofErr w:type="spellStart"/>
            <w:r>
              <w:rPr>
                <w:color w:val="000000"/>
              </w:rPr>
              <w:t>ალუმინის</w:t>
            </w:r>
            <w:proofErr w:type="spellEnd"/>
            <w:r>
              <w:rPr>
                <w:color w:val="000000"/>
              </w:rPr>
              <w:t xml:space="preserve"> </w:t>
            </w:r>
            <w:proofErr w:type="spellStart"/>
            <w:r>
              <w:rPr>
                <w:color w:val="000000"/>
              </w:rPr>
              <w:t>კომპოზიტური</w:t>
            </w:r>
            <w:proofErr w:type="spellEnd"/>
            <w:r>
              <w:rPr>
                <w:color w:val="000000"/>
              </w:rPr>
              <w:t xml:space="preserve"> </w:t>
            </w:r>
            <w:proofErr w:type="spellStart"/>
            <w:r>
              <w:rPr>
                <w:color w:val="000000"/>
              </w:rPr>
              <w:t>პანელი</w:t>
            </w:r>
            <w:proofErr w:type="spellEnd"/>
            <w:r>
              <w:rPr>
                <w:color w:val="000000"/>
                <w:lang w:val="ka-GE"/>
              </w:rPr>
              <w:t>ს აღდგენა/გამოცვლა</w:t>
            </w:r>
          </w:p>
        </w:tc>
        <w:tc>
          <w:tcPr>
            <w:tcW w:w="1479" w:type="dxa"/>
            <w:vAlign w:val="center"/>
          </w:tcPr>
          <w:p w14:paraId="7689527D" w14:textId="741CC8D3" w:rsidR="00C62B9E" w:rsidRDefault="00C62B9E" w:rsidP="00AA7138">
            <w:pPr>
              <w:tabs>
                <w:tab w:val="left" w:pos="1350"/>
              </w:tabs>
              <w:jc w:val="center"/>
              <w:rPr>
                <w:lang w:val="ka-GE" w:eastAsia="ja-JP"/>
              </w:rPr>
            </w:pPr>
            <w:r>
              <w:rPr>
                <w:lang w:val="ka-GE" w:eastAsia="ja-JP"/>
              </w:rPr>
              <w:t>1 ცალი</w:t>
            </w:r>
          </w:p>
        </w:tc>
        <w:tc>
          <w:tcPr>
            <w:tcW w:w="1440" w:type="dxa"/>
            <w:vMerge/>
          </w:tcPr>
          <w:p w14:paraId="0D2E6DDD" w14:textId="77777777" w:rsidR="00C62B9E" w:rsidRDefault="00C62B9E" w:rsidP="00C62B9E">
            <w:pPr>
              <w:tabs>
                <w:tab w:val="left" w:pos="1350"/>
              </w:tabs>
              <w:jc w:val="center"/>
              <w:rPr>
                <w:lang w:val="ka-GE" w:eastAsia="ja-JP"/>
              </w:rPr>
            </w:pPr>
          </w:p>
        </w:tc>
        <w:tc>
          <w:tcPr>
            <w:tcW w:w="1890" w:type="dxa"/>
            <w:vMerge/>
          </w:tcPr>
          <w:p w14:paraId="666A6475" w14:textId="1006B410" w:rsidR="00C62B9E" w:rsidRDefault="00C62B9E" w:rsidP="00C62B9E">
            <w:pPr>
              <w:tabs>
                <w:tab w:val="left" w:pos="1350"/>
              </w:tabs>
              <w:jc w:val="center"/>
              <w:rPr>
                <w:lang w:val="ka-GE" w:eastAsia="ja-JP"/>
              </w:rPr>
            </w:pPr>
          </w:p>
        </w:tc>
      </w:tr>
      <w:tr w:rsidR="00C62B9E" w14:paraId="4FE3C8BF" w14:textId="1A9CD1FE" w:rsidTr="00C62B9E">
        <w:tc>
          <w:tcPr>
            <w:tcW w:w="4642" w:type="dxa"/>
          </w:tcPr>
          <w:p w14:paraId="3BF7FE8C" w14:textId="44F5D832" w:rsidR="00C62B9E" w:rsidRDefault="00C62B9E" w:rsidP="00DC773C">
            <w:pPr>
              <w:tabs>
                <w:tab w:val="left" w:pos="1350"/>
              </w:tabs>
              <w:rPr>
                <w:lang w:val="ka-GE" w:eastAsia="ja-JP"/>
              </w:rPr>
            </w:pPr>
            <w:r>
              <w:rPr>
                <w:lang w:val="ka-GE" w:eastAsia="ja-JP"/>
              </w:rPr>
              <w:t>მეტალის კარკასის აღდგენა/გამოცვლა</w:t>
            </w:r>
          </w:p>
        </w:tc>
        <w:tc>
          <w:tcPr>
            <w:tcW w:w="1479" w:type="dxa"/>
            <w:vAlign w:val="center"/>
          </w:tcPr>
          <w:p w14:paraId="33ED032C" w14:textId="43A80474" w:rsidR="00C62B9E" w:rsidRDefault="00C62B9E" w:rsidP="00AA7138">
            <w:pPr>
              <w:tabs>
                <w:tab w:val="left" w:pos="1350"/>
              </w:tabs>
              <w:jc w:val="center"/>
              <w:rPr>
                <w:lang w:val="ka-GE" w:eastAsia="ja-JP"/>
              </w:rPr>
            </w:pPr>
            <w:r>
              <w:rPr>
                <w:lang w:val="ka-GE" w:eastAsia="ja-JP"/>
              </w:rPr>
              <w:t>1 მ</w:t>
            </w:r>
            <w:r w:rsidRPr="00AA7138">
              <w:rPr>
                <w:vertAlign w:val="superscript"/>
                <w:lang w:val="ka-GE" w:eastAsia="ja-JP"/>
              </w:rPr>
              <w:t>2</w:t>
            </w:r>
          </w:p>
        </w:tc>
        <w:tc>
          <w:tcPr>
            <w:tcW w:w="1440" w:type="dxa"/>
            <w:vMerge/>
          </w:tcPr>
          <w:p w14:paraId="269F7F4F" w14:textId="77777777" w:rsidR="00C62B9E" w:rsidRDefault="00C62B9E" w:rsidP="00C62B9E">
            <w:pPr>
              <w:tabs>
                <w:tab w:val="left" w:pos="1350"/>
              </w:tabs>
              <w:jc w:val="center"/>
              <w:rPr>
                <w:lang w:val="ka-GE" w:eastAsia="ja-JP"/>
              </w:rPr>
            </w:pPr>
          </w:p>
        </w:tc>
        <w:tc>
          <w:tcPr>
            <w:tcW w:w="1890" w:type="dxa"/>
            <w:vMerge/>
          </w:tcPr>
          <w:p w14:paraId="0D30CFEC" w14:textId="77777777" w:rsidR="00C62B9E" w:rsidRDefault="00C62B9E" w:rsidP="00C62B9E">
            <w:pPr>
              <w:tabs>
                <w:tab w:val="left" w:pos="1350"/>
              </w:tabs>
              <w:jc w:val="center"/>
              <w:rPr>
                <w:lang w:val="ka-GE" w:eastAsia="ja-JP"/>
              </w:rPr>
            </w:pPr>
          </w:p>
        </w:tc>
      </w:tr>
      <w:tr w:rsidR="00C62B9E" w14:paraId="6F3A4318" w14:textId="24A551A0" w:rsidTr="00C62B9E">
        <w:tc>
          <w:tcPr>
            <w:tcW w:w="4642" w:type="dxa"/>
          </w:tcPr>
          <w:p w14:paraId="7099396D" w14:textId="43B29E6E" w:rsidR="00C62B9E" w:rsidRDefault="00C62B9E" w:rsidP="00DC773C">
            <w:pPr>
              <w:tabs>
                <w:tab w:val="left" w:pos="1350"/>
              </w:tabs>
              <w:rPr>
                <w:lang w:val="ka-GE" w:eastAsia="ja-JP"/>
              </w:rPr>
            </w:pPr>
            <w:r>
              <w:rPr>
                <w:lang w:val="ka-GE" w:eastAsia="ja-JP"/>
              </w:rPr>
              <w:t>ნარინჯისფერი/ხის ფაქტურის/თეთრი ზედაპირის გამოცვლა/აღდგენა/შეღებვა</w:t>
            </w:r>
          </w:p>
        </w:tc>
        <w:tc>
          <w:tcPr>
            <w:tcW w:w="1479" w:type="dxa"/>
            <w:vAlign w:val="center"/>
          </w:tcPr>
          <w:p w14:paraId="413CF5F8" w14:textId="6F821E07" w:rsidR="00C62B9E" w:rsidRDefault="00C62B9E" w:rsidP="00AA7138">
            <w:pPr>
              <w:tabs>
                <w:tab w:val="left" w:pos="1350"/>
              </w:tabs>
              <w:jc w:val="center"/>
              <w:rPr>
                <w:lang w:val="ka-GE" w:eastAsia="ja-JP"/>
              </w:rPr>
            </w:pPr>
            <w:r>
              <w:rPr>
                <w:lang w:val="ka-GE" w:eastAsia="ja-JP"/>
              </w:rPr>
              <w:t>1 მ</w:t>
            </w:r>
            <w:r w:rsidRPr="00AA7138">
              <w:rPr>
                <w:vertAlign w:val="superscript"/>
                <w:lang w:val="ka-GE" w:eastAsia="ja-JP"/>
              </w:rPr>
              <w:t>2</w:t>
            </w:r>
          </w:p>
        </w:tc>
        <w:tc>
          <w:tcPr>
            <w:tcW w:w="1440" w:type="dxa"/>
            <w:vMerge/>
          </w:tcPr>
          <w:p w14:paraId="5AB5102C" w14:textId="77777777" w:rsidR="00C62B9E" w:rsidRDefault="00C62B9E" w:rsidP="00C62B9E">
            <w:pPr>
              <w:tabs>
                <w:tab w:val="left" w:pos="1350"/>
              </w:tabs>
              <w:jc w:val="center"/>
              <w:rPr>
                <w:lang w:val="ka-GE" w:eastAsia="ja-JP"/>
              </w:rPr>
            </w:pPr>
          </w:p>
        </w:tc>
        <w:tc>
          <w:tcPr>
            <w:tcW w:w="1890" w:type="dxa"/>
            <w:vMerge/>
          </w:tcPr>
          <w:p w14:paraId="75392623" w14:textId="77777777" w:rsidR="00C62B9E" w:rsidRDefault="00C62B9E" w:rsidP="00C62B9E">
            <w:pPr>
              <w:tabs>
                <w:tab w:val="left" w:pos="1350"/>
              </w:tabs>
              <w:jc w:val="center"/>
              <w:rPr>
                <w:lang w:val="ka-GE" w:eastAsia="ja-JP"/>
              </w:rPr>
            </w:pPr>
          </w:p>
        </w:tc>
      </w:tr>
      <w:tr w:rsidR="00C62B9E" w14:paraId="2A34A820" w14:textId="2C7903B4" w:rsidTr="00C62B9E">
        <w:tc>
          <w:tcPr>
            <w:tcW w:w="4642" w:type="dxa"/>
          </w:tcPr>
          <w:p w14:paraId="292CEB21" w14:textId="0CF8EB3A" w:rsidR="00C62B9E" w:rsidRDefault="00C62B9E" w:rsidP="00DC773C">
            <w:pPr>
              <w:tabs>
                <w:tab w:val="left" w:pos="1350"/>
              </w:tabs>
              <w:rPr>
                <w:lang w:val="ka-GE" w:eastAsia="ja-JP"/>
              </w:rPr>
            </w:pPr>
            <w:r>
              <w:rPr>
                <w:lang w:val="ka-GE" w:eastAsia="ja-JP"/>
              </w:rPr>
              <w:t>ნაწილობრივი/მთლიანი დემონტაჟი</w:t>
            </w:r>
          </w:p>
        </w:tc>
        <w:tc>
          <w:tcPr>
            <w:tcW w:w="1479" w:type="dxa"/>
            <w:vAlign w:val="center"/>
          </w:tcPr>
          <w:p w14:paraId="3B450AC2" w14:textId="6DC6E99A" w:rsidR="00C62B9E" w:rsidRDefault="00C62B9E" w:rsidP="00AA7138">
            <w:pPr>
              <w:tabs>
                <w:tab w:val="left" w:pos="1350"/>
              </w:tabs>
              <w:jc w:val="center"/>
              <w:rPr>
                <w:lang w:val="ka-GE" w:eastAsia="ja-JP"/>
              </w:rPr>
            </w:pPr>
            <w:r>
              <w:rPr>
                <w:lang w:val="ka-GE" w:eastAsia="ja-JP"/>
              </w:rPr>
              <w:t>1 მ</w:t>
            </w:r>
            <w:r w:rsidRPr="00AA7138">
              <w:rPr>
                <w:vertAlign w:val="superscript"/>
                <w:lang w:val="ka-GE" w:eastAsia="ja-JP"/>
              </w:rPr>
              <w:t>2</w:t>
            </w:r>
          </w:p>
        </w:tc>
        <w:tc>
          <w:tcPr>
            <w:tcW w:w="1440" w:type="dxa"/>
            <w:vMerge/>
          </w:tcPr>
          <w:p w14:paraId="62BA900A" w14:textId="77777777" w:rsidR="00C62B9E" w:rsidRDefault="00C62B9E" w:rsidP="00C62B9E">
            <w:pPr>
              <w:tabs>
                <w:tab w:val="left" w:pos="1350"/>
              </w:tabs>
              <w:jc w:val="center"/>
              <w:rPr>
                <w:lang w:val="ka-GE" w:eastAsia="ja-JP"/>
              </w:rPr>
            </w:pPr>
          </w:p>
        </w:tc>
        <w:tc>
          <w:tcPr>
            <w:tcW w:w="1890" w:type="dxa"/>
            <w:vMerge/>
          </w:tcPr>
          <w:p w14:paraId="398FD4F3" w14:textId="77777777" w:rsidR="00C62B9E" w:rsidRDefault="00C62B9E" w:rsidP="00C62B9E">
            <w:pPr>
              <w:tabs>
                <w:tab w:val="left" w:pos="1350"/>
              </w:tabs>
              <w:jc w:val="center"/>
              <w:rPr>
                <w:lang w:val="ka-GE" w:eastAsia="ja-JP"/>
              </w:rPr>
            </w:pPr>
          </w:p>
        </w:tc>
      </w:tr>
    </w:tbl>
    <w:p w14:paraId="710DDE44" w14:textId="77777777" w:rsidR="00432997" w:rsidRDefault="00432997" w:rsidP="00DC773C">
      <w:pPr>
        <w:tabs>
          <w:tab w:val="left" w:pos="1350"/>
        </w:tabs>
        <w:ind w:left="1350"/>
        <w:rPr>
          <w:lang w:val="ka-GE" w:eastAsia="ja-JP"/>
        </w:rPr>
      </w:pPr>
    </w:p>
    <w:p w14:paraId="3FB93AB9" w14:textId="77777777" w:rsidR="001C1728" w:rsidRDefault="001C1728" w:rsidP="00DC773C">
      <w:pPr>
        <w:tabs>
          <w:tab w:val="left" w:pos="1350"/>
        </w:tabs>
        <w:ind w:left="1350"/>
        <w:rPr>
          <w:lang w:val="ka-GE" w:eastAsia="ja-JP"/>
        </w:rPr>
        <w:sectPr w:rsidR="001C1728" w:rsidSect="00C2528F">
          <w:pgSz w:w="11909" w:h="16704" w:code="9"/>
          <w:pgMar w:top="634" w:right="839" w:bottom="0" w:left="907" w:header="432" w:footer="720" w:gutter="0"/>
          <w:pgNumType w:chapStyle="9" w:chapSep="enDash"/>
          <w:cols w:space="1080"/>
          <w:titlePg/>
          <w:docGrid w:linePitch="360"/>
        </w:sectPr>
      </w:pPr>
    </w:p>
    <w:p w14:paraId="448FB7E8" w14:textId="1F548C70" w:rsidR="001C1728" w:rsidRDefault="00393172" w:rsidP="00DC773C">
      <w:pPr>
        <w:tabs>
          <w:tab w:val="left" w:pos="1350"/>
        </w:tabs>
        <w:ind w:left="1350"/>
        <w:rPr>
          <w:rFonts w:eastAsiaTheme="majorEastAsia" w:cstheme="majorBidi"/>
          <w:b/>
          <w:color w:val="auto"/>
          <w:sz w:val="24"/>
          <w:szCs w:val="28"/>
          <w:lang w:val="ka-GE" w:eastAsia="ja-JP"/>
        </w:rPr>
      </w:pPr>
      <w:r w:rsidRPr="00393172">
        <w:rPr>
          <w:rFonts w:eastAsiaTheme="majorEastAsia" w:cstheme="majorBidi"/>
          <w:b/>
          <w:color w:val="auto"/>
          <w:sz w:val="24"/>
          <w:szCs w:val="28"/>
          <w:lang w:val="ka-GE" w:eastAsia="ja-JP"/>
        </w:rPr>
        <w:lastRenderedPageBreak/>
        <w:t xml:space="preserve">დანართი 4 - </w:t>
      </w:r>
      <w:r>
        <w:rPr>
          <w:rFonts w:eastAsiaTheme="majorEastAsia" w:cstheme="majorBidi"/>
          <w:b/>
          <w:color w:val="auto"/>
          <w:sz w:val="24"/>
          <w:szCs w:val="28"/>
          <w:lang w:val="ka-GE" w:eastAsia="ja-JP"/>
        </w:rPr>
        <w:t>ვიზუალური მასალა</w:t>
      </w:r>
    </w:p>
    <w:p w14:paraId="099C6667" w14:textId="77777777" w:rsidR="00393172" w:rsidRDefault="00393172" w:rsidP="00C2528F">
      <w:pPr>
        <w:tabs>
          <w:tab w:val="left" w:pos="1350"/>
        </w:tabs>
        <w:rPr>
          <w:rFonts w:eastAsiaTheme="majorEastAsia" w:cstheme="majorBidi"/>
          <w:b/>
          <w:color w:val="auto"/>
          <w:sz w:val="24"/>
          <w:szCs w:val="28"/>
          <w:lang w:val="ka-GE" w:eastAsia="ja-JP"/>
        </w:rPr>
      </w:pPr>
    </w:p>
    <w:tbl>
      <w:tblPr>
        <w:tblW w:w="14940" w:type="dxa"/>
        <w:tblInd w:w="730" w:type="dxa"/>
        <w:tblLayout w:type="fixed"/>
        <w:tblCellMar>
          <w:left w:w="0" w:type="dxa"/>
          <w:right w:w="0" w:type="dxa"/>
        </w:tblCellMar>
        <w:tblLook w:val="04A0" w:firstRow="1" w:lastRow="0" w:firstColumn="1" w:lastColumn="0" w:noHBand="0" w:noVBand="1"/>
      </w:tblPr>
      <w:tblGrid>
        <w:gridCol w:w="513"/>
        <w:gridCol w:w="2727"/>
        <w:gridCol w:w="11700"/>
      </w:tblGrid>
      <w:tr w:rsidR="00274B21" w:rsidRPr="00A005A1" w14:paraId="51611424" w14:textId="77777777" w:rsidTr="00266100">
        <w:trPr>
          <w:trHeight w:val="300"/>
        </w:trPr>
        <w:tc>
          <w:tcPr>
            <w:tcW w:w="513" w:type="dxa"/>
            <w:tcBorders>
              <w:top w:val="single" w:sz="8" w:space="0" w:color="auto"/>
              <w:left w:val="single" w:sz="8" w:space="0" w:color="auto"/>
              <w:bottom w:val="single" w:sz="8" w:space="0" w:color="auto"/>
              <w:right w:val="single" w:sz="8" w:space="0" w:color="auto"/>
            </w:tcBorders>
            <w:shd w:val="clear" w:color="auto" w:fill="FF9966"/>
            <w:vAlign w:val="center"/>
          </w:tcPr>
          <w:p w14:paraId="1B8CA9D7" w14:textId="77777777" w:rsidR="00274B21" w:rsidRPr="00A005A1" w:rsidRDefault="00274B21" w:rsidP="00474035">
            <w:pPr>
              <w:ind w:left="-6"/>
              <w:jc w:val="center"/>
              <w:rPr>
                <w:rFonts w:ascii="BOG 2017 SemiBold" w:hAnsi="BOG 2017 SemiBold"/>
                <w:b/>
                <w:color w:val="FFFFFF" w:themeColor="background1"/>
                <w:sz w:val="18"/>
              </w:rPr>
            </w:pPr>
            <w:r w:rsidRPr="00A005A1">
              <w:rPr>
                <w:rFonts w:ascii="BOG 2017 SemiBold" w:hAnsi="BOG 2017 SemiBold"/>
                <w:b/>
                <w:color w:val="FFFFFF" w:themeColor="background1"/>
                <w:sz w:val="18"/>
              </w:rPr>
              <w:t>N</w:t>
            </w:r>
          </w:p>
        </w:tc>
        <w:tc>
          <w:tcPr>
            <w:tcW w:w="2727" w:type="dxa"/>
            <w:tcBorders>
              <w:top w:val="single" w:sz="8" w:space="0" w:color="auto"/>
              <w:left w:val="single" w:sz="8" w:space="0" w:color="auto"/>
              <w:bottom w:val="single" w:sz="8" w:space="0" w:color="auto"/>
              <w:right w:val="single" w:sz="8" w:space="0" w:color="auto"/>
            </w:tcBorders>
            <w:shd w:val="clear" w:color="auto" w:fill="FF9966"/>
            <w:tcMar>
              <w:top w:w="0" w:type="dxa"/>
              <w:left w:w="108" w:type="dxa"/>
              <w:bottom w:w="0" w:type="dxa"/>
              <w:right w:w="108" w:type="dxa"/>
            </w:tcMar>
            <w:vAlign w:val="center"/>
            <w:hideMark/>
          </w:tcPr>
          <w:p w14:paraId="7E5C5AC5" w14:textId="77777777" w:rsidR="00274B21" w:rsidRPr="00A005A1" w:rsidRDefault="00274B21" w:rsidP="00474035">
            <w:pPr>
              <w:jc w:val="center"/>
              <w:rPr>
                <w:rFonts w:ascii="BOG 2017 SemiBold" w:hAnsi="BOG 2017 SemiBold"/>
                <w:b/>
                <w:color w:val="FFFFFF" w:themeColor="background1"/>
                <w:sz w:val="18"/>
              </w:rPr>
            </w:pPr>
            <w:proofErr w:type="spellStart"/>
            <w:r w:rsidRPr="00A005A1">
              <w:rPr>
                <w:rFonts w:ascii="BOG 2017 SemiBold" w:hAnsi="BOG 2017 SemiBold"/>
                <w:b/>
                <w:color w:val="FFFFFF" w:themeColor="background1"/>
                <w:sz w:val="18"/>
              </w:rPr>
              <w:t>დასახელება</w:t>
            </w:r>
            <w:proofErr w:type="spellEnd"/>
          </w:p>
        </w:tc>
        <w:tc>
          <w:tcPr>
            <w:tcW w:w="11700" w:type="dxa"/>
            <w:tcBorders>
              <w:top w:val="single" w:sz="8" w:space="0" w:color="auto"/>
              <w:left w:val="nil"/>
              <w:bottom w:val="single" w:sz="8" w:space="0" w:color="auto"/>
              <w:right w:val="single" w:sz="8" w:space="0" w:color="auto"/>
            </w:tcBorders>
            <w:shd w:val="clear" w:color="auto" w:fill="FF9966"/>
            <w:noWrap/>
            <w:tcMar>
              <w:top w:w="0" w:type="dxa"/>
              <w:left w:w="108" w:type="dxa"/>
              <w:bottom w:w="0" w:type="dxa"/>
              <w:right w:w="108" w:type="dxa"/>
            </w:tcMar>
            <w:vAlign w:val="center"/>
          </w:tcPr>
          <w:p w14:paraId="38132437" w14:textId="4D78D464" w:rsidR="00274B21" w:rsidRPr="00A005A1" w:rsidRDefault="00274B21" w:rsidP="00474035">
            <w:pPr>
              <w:jc w:val="center"/>
              <w:rPr>
                <w:rFonts w:ascii="BOG 2017 SemiBold" w:hAnsi="BOG 2017 SemiBold"/>
                <w:b/>
                <w:color w:val="FFFFFF" w:themeColor="background1"/>
                <w:sz w:val="18"/>
              </w:rPr>
            </w:pPr>
          </w:p>
        </w:tc>
      </w:tr>
      <w:tr w:rsidR="00687E6F" w:rsidRPr="00A005A1" w14:paraId="25DB3F0C" w14:textId="77777777" w:rsidTr="00C2528F">
        <w:trPr>
          <w:trHeight w:val="1269"/>
        </w:trPr>
        <w:tc>
          <w:tcPr>
            <w:tcW w:w="51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6AAA21" w14:textId="14B57C94" w:rsidR="00687E6F" w:rsidRPr="00A005A1" w:rsidRDefault="00687E6F" w:rsidP="00687E6F">
            <w:pPr>
              <w:ind w:left="-6"/>
              <w:jc w:val="center"/>
              <w:rPr>
                <w:rFonts w:ascii="BOG 2017 SemiBold" w:hAnsi="BOG 2017 SemiBold"/>
                <w:b/>
                <w:color w:val="FFFFFF" w:themeColor="background1"/>
                <w:sz w:val="18"/>
              </w:rPr>
            </w:pPr>
            <w:r>
              <w:rPr>
                <w:color w:val="000000"/>
              </w:rPr>
              <w:t>1</w:t>
            </w:r>
          </w:p>
        </w:tc>
        <w:tc>
          <w:tcPr>
            <w:tcW w:w="27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50D6F2F" w14:textId="1178F7A9" w:rsidR="00687E6F" w:rsidRPr="00A005A1" w:rsidRDefault="00687E6F" w:rsidP="00A84F82">
            <w:pPr>
              <w:jc w:val="left"/>
              <w:rPr>
                <w:rFonts w:ascii="BOG 2017 SemiBold" w:hAnsi="BOG 2017 SemiBold"/>
                <w:b/>
                <w:color w:val="FFFFFF" w:themeColor="background1"/>
                <w:sz w:val="18"/>
              </w:rPr>
            </w:pPr>
            <w:proofErr w:type="spellStart"/>
            <w:r>
              <w:rPr>
                <w:color w:val="000000"/>
              </w:rPr>
              <w:t>აბრა</w:t>
            </w:r>
            <w:proofErr w:type="spellEnd"/>
            <w:r>
              <w:rPr>
                <w:color w:val="000000"/>
              </w:rPr>
              <w:t xml:space="preserve"> </w:t>
            </w:r>
            <w:proofErr w:type="spellStart"/>
            <w:r>
              <w:rPr>
                <w:color w:val="000000"/>
              </w:rPr>
              <w:t>ნარინჯისფერი</w:t>
            </w:r>
            <w:proofErr w:type="spellEnd"/>
          </w:p>
        </w:tc>
        <w:tc>
          <w:tcPr>
            <w:tcW w:w="117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F6F2495" w14:textId="178E1091" w:rsidR="00687E6F" w:rsidRPr="00A005A1" w:rsidRDefault="00687E6F" w:rsidP="00687E6F">
            <w:pPr>
              <w:jc w:val="center"/>
              <w:rPr>
                <w:rFonts w:ascii="BOG 2017 SemiBold" w:hAnsi="BOG 2017 SemiBold"/>
                <w:b/>
                <w:color w:val="FFFFFF" w:themeColor="background1"/>
                <w:sz w:val="18"/>
              </w:rPr>
            </w:pPr>
            <w:r>
              <w:rPr>
                <w:rFonts w:ascii="BOG 2017 SemiBold" w:hAnsi="BOG 2017 SemiBold"/>
                <w:b/>
                <w:noProof/>
                <w:color w:val="FFFFFF" w:themeColor="background1"/>
                <w:sz w:val="18"/>
              </w:rPr>
              <w:drawing>
                <wp:inline distT="0" distB="0" distL="0" distR="0" wp14:anchorId="401E5694" wp14:editId="7166B3E4">
                  <wp:extent cx="6161566" cy="402559"/>
                  <wp:effectExtent l="190500" t="190500" r="182245" b="1885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jpg"/>
                          <pic:cNvPicPr/>
                        </pic:nvPicPr>
                        <pic:blipFill rotWithShape="1">
                          <a:blip r:embed="rId15" cstate="print">
                            <a:extLst>
                              <a:ext uri="{28A0092B-C50C-407E-A947-70E740481C1C}">
                                <a14:useLocalDpi xmlns:a14="http://schemas.microsoft.com/office/drawing/2010/main" val="0"/>
                              </a:ext>
                            </a:extLst>
                          </a:blip>
                          <a:srcRect l="6979" t="65115" r="5187" b="12431"/>
                          <a:stretch/>
                        </pic:blipFill>
                        <pic:spPr bwMode="auto">
                          <a:xfrm>
                            <a:off x="0" y="0"/>
                            <a:ext cx="6252651" cy="4085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tc>
      </w:tr>
      <w:tr w:rsidR="00687E6F" w:rsidRPr="00A005A1" w14:paraId="013D5DD8" w14:textId="77777777" w:rsidTr="00B90818">
        <w:trPr>
          <w:trHeight w:val="1683"/>
        </w:trPr>
        <w:tc>
          <w:tcPr>
            <w:tcW w:w="51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C7C221" w14:textId="5A06607B" w:rsidR="00687E6F" w:rsidRPr="00A005A1" w:rsidRDefault="00687E6F" w:rsidP="00687E6F">
            <w:pPr>
              <w:ind w:left="-6"/>
              <w:jc w:val="center"/>
              <w:rPr>
                <w:rFonts w:ascii="BOG 2017 SemiBold" w:hAnsi="BOG 2017 SemiBold"/>
                <w:b/>
                <w:color w:val="FFFFFF" w:themeColor="background1"/>
                <w:sz w:val="18"/>
              </w:rPr>
            </w:pPr>
            <w:r>
              <w:rPr>
                <w:color w:val="000000"/>
              </w:rPr>
              <w:t>2</w:t>
            </w:r>
          </w:p>
        </w:tc>
        <w:tc>
          <w:tcPr>
            <w:tcW w:w="27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B89C9C2" w14:textId="77777777" w:rsidR="00687E6F" w:rsidRDefault="00687E6F" w:rsidP="00687E6F">
            <w:pPr>
              <w:jc w:val="left"/>
              <w:rPr>
                <w:color w:val="000000"/>
              </w:rPr>
            </w:pPr>
            <w:proofErr w:type="spellStart"/>
            <w:r>
              <w:rPr>
                <w:color w:val="000000"/>
              </w:rPr>
              <w:t>მნათი</w:t>
            </w:r>
            <w:proofErr w:type="spellEnd"/>
            <w:r>
              <w:rPr>
                <w:color w:val="000000"/>
              </w:rPr>
              <w:t xml:space="preserve"> </w:t>
            </w:r>
            <w:proofErr w:type="spellStart"/>
            <w:r>
              <w:rPr>
                <w:color w:val="000000"/>
              </w:rPr>
              <w:t>აბრა</w:t>
            </w:r>
            <w:proofErr w:type="spellEnd"/>
            <w:r>
              <w:rPr>
                <w:color w:val="000000"/>
              </w:rPr>
              <w:t xml:space="preserve"> </w:t>
            </w:r>
            <w:proofErr w:type="spellStart"/>
            <w:r>
              <w:rPr>
                <w:color w:val="000000"/>
              </w:rPr>
              <w:t>ლოგო</w:t>
            </w:r>
            <w:proofErr w:type="spellEnd"/>
            <w:r>
              <w:rPr>
                <w:color w:val="000000"/>
              </w:rPr>
              <w:t xml:space="preserve"> </w:t>
            </w:r>
          </w:p>
          <w:p w14:paraId="746F4FB7" w14:textId="300DEA20" w:rsidR="00687E6F" w:rsidRPr="00687E6F" w:rsidRDefault="00687E6F" w:rsidP="00687E6F">
            <w:pPr>
              <w:jc w:val="left"/>
              <w:rPr>
                <w:rFonts w:ascii="BOG 2017 SemiBold" w:hAnsi="BOG 2017 SemiBold"/>
                <w:b/>
                <w:color w:val="FFFFFF" w:themeColor="background1"/>
                <w:sz w:val="18"/>
                <w:lang w:val="ka-GE"/>
              </w:rPr>
            </w:pPr>
            <w:r>
              <w:rPr>
                <w:color w:val="000000"/>
                <w:lang w:val="ka-GE"/>
              </w:rPr>
              <w:t>(სერვის ცენტრი)</w:t>
            </w:r>
          </w:p>
        </w:tc>
        <w:tc>
          <w:tcPr>
            <w:tcW w:w="117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D5216B0" w14:textId="4C49BA05" w:rsidR="00687E6F" w:rsidRPr="00A005A1" w:rsidRDefault="00687E6F" w:rsidP="00687E6F">
            <w:pPr>
              <w:jc w:val="center"/>
              <w:rPr>
                <w:rFonts w:ascii="BOG 2017 SemiBold" w:hAnsi="BOG 2017 SemiBold"/>
                <w:b/>
                <w:color w:val="FFFFFF" w:themeColor="background1"/>
                <w:sz w:val="18"/>
              </w:rPr>
            </w:pPr>
            <w:r>
              <w:rPr>
                <w:noProof/>
                <w:color w:val="000000"/>
              </w:rPr>
              <w:drawing>
                <wp:inline distT="0" distB="0" distL="0" distR="0" wp14:anchorId="4372315A" wp14:editId="1B3725AF">
                  <wp:extent cx="5776110" cy="781685"/>
                  <wp:effectExtent l="190500" t="190500" r="186690" b="1898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der-2.jpg"/>
                          <pic:cNvPicPr/>
                        </pic:nvPicPr>
                        <pic:blipFill rotWithShape="1">
                          <a:blip r:embed="rId16" cstate="print">
                            <a:extLst>
                              <a:ext uri="{28A0092B-C50C-407E-A947-70E740481C1C}">
                                <a14:useLocalDpi xmlns:a14="http://schemas.microsoft.com/office/drawing/2010/main" val="0"/>
                              </a:ext>
                            </a:extLst>
                          </a:blip>
                          <a:srcRect l="8401" t="31023" r="12183" b="3352"/>
                          <a:stretch/>
                        </pic:blipFill>
                        <pic:spPr bwMode="auto">
                          <a:xfrm>
                            <a:off x="0" y="0"/>
                            <a:ext cx="6077520" cy="8224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tc>
      </w:tr>
      <w:tr w:rsidR="00687E6F" w14:paraId="0E00BA8B" w14:textId="77777777" w:rsidTr="00266100">
        <w:trPr>
          <w:trHeight w:val="414"/>
        </w:trPr>
        <w:tc>
          <w:tcPr>
            <w:tcW w:w="513" w:type="dxa"/>
            <w:vMerge w:val="restart"/>
            <w:tcBorders>
              <w:top w:val="nil"/>
              <w:left w:val="single" w:sz="8" w:space="0" w:color="auto"/>
              <w:right w:val="single" w:sz="8" w:space="0" w:color="auto"/>
            </w:tcBorders>
            <w:shd w:val="clear" w:color="auto" w:fill="auto"/>
            <w:vAlign w:val="center"/>
          </w:tcPr>
          <w:p w14:paraId="144E91D5" w14:textId="22AFB912" w:rsidR="00687E6F" w:rsidRPr="00687E6F" w:rsidRDefault="00687E6F" w:rsidP="00687E6F">
            <w:pPr>
              <w:jc w:val="center"/>
              <w:rPr>
                <w:color w:val="000000"/>
                <w:lang w:val="ka-GE"/>
              </w:rPr>
            </w:pPr>
            <w:r>
              <w:rPr>
                <w:color w:val="000000"/>
                <w:lang w:val="ka-GE"/>
              </w:rPr>
              <w:t>3</w:t>
            </w:r>
          </w:p>
        </w:tc>
        <w:tc>
          <w:tcPr>
            <w:tcW w:w="2727"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14:paraId="0730C1FA" w14:textId="77777777" w:rsidR="00687E6F" w:rsidRDefault="00687E6F" w:rsidP="00687E6F">
            <w:pPr>
              <w:jc w:val="left"/>
              <w:rPr>
                <w:color w:val="000000"/>
              </w:rPr>
            </w:pPr>
            <w:proofErr w:type="spellStart"/>
            <w:r>
              <w:rPr>
                <w:color w:val="000000"/>
              </w:rPr>
              <w:t>მნათი</w:t>
            </w:r>
            <w:proofErr w:type="spellEnd"/>
            <w:r>
              <w:rPr>
                <w:color w:val="000000"/>
              </w:rPr>
              <w:t xml:space="preserve"> </w:t>
            </w:r>
            <w:proofErr w:type="spellStart"/>
            <w:r>
              <w:rPr>
                <w:color w:val="000000"/>
              </w:rPr>
              <w:t>აბრა</w:t>
            </w:r>
            <w:proofErr w:type="spellEnd"/>
            <w:r>
              <w:rPr>
                <w:color w:val="000000"/>
              </w:rPr>
              <w:t xml:space="preserve"> </w:t>
            </w:r>
            <w:proofErr w:type="spellStart"/>
            <w:r>
              <w:rPr>
                <w:color w:val="000000"/>
              </w:rPr>
              <w:t>ლოგო</w:t>
            </w:r>
            <w:proofErr w:type="spellEnd"/>
            <w:r>
              <w:rPr>
                <w:color w:val="000000"/>
              </w:rPr>
              <w:t xml:space="preserve"> </w:t>
            </w:r>
          </w:p>
          <w:p w14:paraId="253D494F" w14:textId="4A41C79F" w:rsidR="00687E6F" w:rsidRPr="00892945" w:rsidRDefault="00687E6F" w:rsidP="00687E6F">
            <w:pPr>
              <w:jc w:val="left"/>
              <w:rPr>
                <w:color w:val="000000"/>
              </w:rPr>
            </w:pPr>
            <w:r>
              <w:rPr>
                <w:color w:val="000000"/>
                <w:lang w:val="ka-GE"/>
              </w:rPr>
              <w:t>(ექსპრესი)</w:t>
            </w:r>
          </w:p>
        </w:tc>
        <w:tc>
          <w:tcPr>
            <w:tcW w:w="11700"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3B3226A1" w14:textId="5E25154A" w:rsidR="00687E6F" w:rsidRDefault="00892945" w:rsidP="00687E6F">
            <w:pPr>
              <w:jc w:val="center"/>
              <w:rPr>
                <w:color w:val="000000"/>
                <w:lang w:val="ka-GE"/>
              </w:rPr>
            </w:pPr>
            <w:r>
              <w:rPr>
                <w:noProof/>
                <w:color w:val="000000"/>
              </w:rPr>
              <w:drawing>
                <wp:inline distT="0" distB="0" distL="0" distR="0" wp14:anchorId="4FAEA8B9" wp14:editId="229998A6">
                  <wp:extent cx="5799482" cy="844550"/>
                  <wp:effectExtent l="152400" t="152400" r="353695" b="3556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ress-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21354" cy="862298"/>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687E6F" w14:paraId="3076DB62" w14:textId="77777777" w:rsidTr="00266100">
        <w:trPr>
          <w:trHeight w:val="415"/>
        </w:trPr>
        <w:tc>
          <w:tcPr>
            <w:tcW w:w="513" w:type="dxa"/>
            <w:vMerge/>
            <w:tcBorders>
              <w:left w:val="single" w:sz="8" w:space="0" w:color="auto"/>
              <w:right w:val="single" w:sz="8" w:space="0" w:color="auto"/>
            </w:tcBorders>
            <w:shd w:val="clear" w:color="auto" w:fill="auto"/>
            <w:vAlign w:val="center"/>
          </w:tcPr>
          <w:p w14:paraId="4D0127FC" w14:textId="77777777" w:rsidR="00687E6F" w:rsidRDefault="00687E6F" w:rsidP="00687E6F">
            <w:pPr>
              <w:jc w:val="center"/>
              <w:rPr>
                <w:color w:val="000000"/>
              </w:rPr>
            </w:pPr>
          </w:p>
        </w:tc>
        <w:tc>
          <w:tcPr>
            <w:tcW w:w="2727"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4067BEF2" w14:textId="77777777" w:rsidR="00687E6F" w:rsidRDefault="00687E6F" w:rsidP="00687E6F">
            <w:pPr>
              <w:jc w:val="left"/>
              <w:rPr>
                <w:color w:val="000000"/>
              </w:rPr>
            </w:pPr>
          </w:p>
        </w:tc>
        <w:tc>
          <w:tcPr>
            <w:tcW w:w="11700" w:type="dxa"/>
            <w:vMerge/>
            <w:tcBorders>
              <w:left w:val="nil"/>
              <w:right w:val="single" w:sz="8" w:space="0" w:color="auto"/>
            </w:tcBorders>
            <w:shd w:val="clear" w:color="auto" w:fill="auto"/>
            <w:tcMar>
              <w:top w:w="0" w:type="dxa"/>
              <w:left w:w="108" w:type="dxa"/>
              <w:bottom w:w="0" w:type="dxa"/>
              <w:right w:w="108" w:type="dxa"/>
            </w:tcMar>
            <w:vAlign w:val="center"/>
          </w:tcPr>
          <w:p w14:paraId="67151FEE" w14:textId="77777777" w:rsidR="00687E6F" w:rsidRDefault="00687E6F" w:rsidP="00687E6F">
            <w:pPr>
              <w:jc w:val="center"/>
              <w:rPr>
                <w:color w:val="000000"/>
              </w:rPr>
            </w:pPr>
          </w:p>
        </w:tc>
      </w:tr>
      <w:tr w:rsidR="00687E6F" w14:paraId="33FE7674" w14:textId="77777777" w:rsidTr="00266100">
        <w:trPr>
          <w:trHeight w:val="263"/>
        </w:trPr>
        <w:tc>
          <w:tcPr>
            <w:tcW w:w="513" w:type="dxa"/>
            <w:vMerge/>
            <w:tcBorders>
              <w:left w:val="single" w:sz="8" w:space="0" w:color="auto"/>
              <w:right w:val="single" w:sz="8" w:space="0" w:color="auto"/>
            </w:tcBorders>
            <w:shd w:val="clear" w:color="auto" w:fill="auto"/>
            <w:vAlign w:val="center"/>
          </w:tcPr>
          <w:p w14:paraId="5ACB03FC" w14:textId="77777777" w:rsidR="00687E6F" w:rsidRDefault="00687E6F" w:rsidP="00687E6F">
            <w:pPr>
              <w:jc w:val="center"/>
              <w:rPr>
                <w:color w:val="000000"/>
              </w:rPr>
            </w:pPr>
          </w:p>
        </w:tc>
        <w:tc>
          <w:tcPr>
            <w:tcW w:w="2727"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3964BC08" w14:textId="77777777" w:rsidR="00687E6F" w:rsidRDefault="00687E6F" w:rsidP="00687E6F">
            <w:pPr>
              <w:jc w:val="left"/>
              <w:rPr>
                <w:color w:val="000000"/>
              </w:rPr>
            </w:pPr>
          </w:p>
        </w:tc>
        <w:tc>
          <w:tcPr>
            <w:tcW w:w="11700" w:type="dxa"/>
            <w:vMerge/>
            <w:tcBorders>
              <w:left w:val="nil"/>
              <w:right w:val="single" w:sz="8" w:space="0" w:color="auto"/>
            </w:tcBorders>
            <w:shd w:val="clear" w:color="auto" w:fill="auto"/>
            <w:tcMar>
              <w:top w:w="0" w:type="dxa"/>
              <w:left w:w="108" w:type="dxa"/>
              <w:bottom w:w="0" w:type="dxa"/>
              <w:right w:w="108" w:type="dxa"/>
            </w:tcMar>
            <w:vAlign w:val="center"/>
          </w:tcPr>
          <w:p w14:paraId="688E3E71" w14:textId="77777777" w:rsidR="00687E6F" w:rsidRDefault="00687E6F" w:rsidP="00687E6F">
            <w:pPr>
              <w:jc w:val="center"/>
              <w:rPr>
                <w:color w:val="000000"/>
              </w:rPr>
            </w:pPr>
          </w:p>
        </w:tc>
      </w:tr>
      <w:tr w:rsidR="00687E6F" w14:paraId="3EECA5AB" w14:textId="77777777" w:rsidTr="00266100">
        <w:trPr>
          <w:trHeight w:val="263"/>
        </w:trPr>
        <w:tc>
          <w:tcPr>
            <w:tcW w:w="513" w:type="dxa"/>
            <w:vMerge/>
            <w:tcBorders>
              <w:left w:val="single" w:sz="8" w:space="0" w:color="auto"/>
              <w:right w:val="single" w:sz="8" w:space="0" w:color="auto"/>
            </w:tcBorders>
            <w:shd w:val="clear" w:color="auto" w:fill="auto"/>
            <w:vAlign w:val="center"/>
          </w:tcPr>
          <w:p w14:paraId="44130E37" w14:textId="77777777" w:rsidR="00687E6F" w:rsidRDefault="00687E6F" w:rsidP="00687E6F">
            <w:pPr>
              <w:jc w:val="center"/>
              <w:rPr>
                <w:color w:val="000000"/>
              </w:rPr>
            </w:pPr>
          </w:p>
        </w:tc>
        <w:tc>
          <w:tcPr>
            <w:tcW w:w="2727"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2A153829" w14:textId="77777777" w:rsidR="00687E6F" w:rsidRDefault="00687E6F" w:rsidP="00687E6F">
            <w:pPr>
              <w:jc w:val="left"/>
              <w:rPr>
                <w:color w:val="000000"/>
              </w:rPr>
            </w:pPr>
          </w:p>
        </w:tc>
        <w:tc>
          <w:tcPr>
            <w:tcW w:w="11700" w:type="dxa"/>
            <w:vMerge/>
            <w:tcBorders>
              <w:left w:val="nil"/>
              <w:right w:val="single" w:sz="8" w:space="0" w:color="auto"/>
            </w:tcBorders>
            <w:shd w:val="clear" w:color="auto" w:fill="auto"/>
            <w:tcMar>
              <w:top w:w="0" w:type="dxa"/>
              <w:left w:w="108" w:type="dxa"/>
              <w:bottom w:w="0" w:type="dxa"/>
              <w:right w:w="108" w:type="dxa"/>
            </w:tcMar>
            <w:vAlign w:val="center"/>
          </w:tcPr>
          <w:p w14:paraId="0B18511E" w14:textId="77777777" w:rsidR="00687E6F" w:rsidRDefault="00687E6F" w:rsidP="00687E6F">
            <w:pPr>
              <w:jc w:val="center"/>
              <w:rPr>
                <w:color w:val="000000"/>
              </w:rPr>
            </w:pPr>
          </w:p>
        </w:tc>
      </w:tr>
      <w:tr w:rsidR="00687E6F" w14:paraId="7C68B711" w14:textId="77777777" w:rsidTr="00C2528F">
        <w:trPr>
          <w:trHeight w:val="560"/>
        </w:trPr>
        <w:tc>
          <w:tcPr>
            <w:tcW w:w="513" w:type="dxa"/>
            <w:vMerge/>
            <w:tcBorders>
              <w:left w:val="single" w:sz="8" w:space="0" w:color="auto"/>
              <w:bottom w:val="single" w:sz="8" w:space="0" w:color="auto"/>
              <w:right w:val="single" w:sz="8" w:space="0" w:color="auto"/>
            </w:tcBorders>
            <w:shd w:val="clear" w:color="auto" w:fill="auto"/>
            <w:vAlign w:val="center"/>
          </w:tcPr>
          <w:p w14:paraId="179C6CB0" w14:textId="77777777" w:rsidR="00687E6F" w:rsidRDefault="00687E6F" w:rsidP="00687E6F">
            <w:pPr>
              <w:jc w:val="center"/>
              <w:rPr>
                <w:color w:val="000000"/>
              </w:rPr>
            </w:pPr>
          </w:p>
        </w:tc>
        <w:tc>
          <w:tcPr>
            <w:tcW w:w="2727"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024E10" w14:textId="77777777" w:rsidR="00687E6F" w:rsidRDefault="00687E6F" w:rsidP="00687E6F">
            <w:pPr>
              <w:jc w:val="left"/>
              <w:rPr>
                <w:color w:val="000000"/>
              </w:rPr>
            </w:pPr>
          </w:p>
        </w:tc>
        <w:tc>
          <w:tcPr>
            <w:tcW w:w="1170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79A982" w14:textId="77777777" w:rsidR="00687E6F" w:rsidRDefault="00687E6F" w:rsidP="00687E6F">
            <w:pPr>
              <w:jc w:val="center"/>
              <w:rPr>
                <w:color w:val="000000"/>
              </w:rPr>
            </w:pPr>
          </w:p>
        </w:tc>
      </w:tr>
      <w:tr w:rsidR="00687E6F" w14:paraId="7213AC76" w14:textId="77777777" w:rsidTr="00266100">
        <w:trPr>
          <w:trHeight w:val="1044"/>
        </w:trPr>
        <w:tc>
          <w:tcPr>
            <w:tcW w:w="513" w:type="dxa"/>
            <w:vMerge w:val="restart"/>
            <w:tcBorders>
              <w:top w:val="nil"/>
              <w:left w:val="single" w:sz="8" w:space="0" w:color="auto"/>
              <w:right w:val="single" w:sz="8" w:space="0" w:color="auto"/>
            </w:tcBorders>
            <w:shd w:val="clear" w:color="auto" w:fill="auto"/>
            <w:vAlign w:val="center"/>
          </w:tcPr>
          <w:p w14:paraId="39B25D90" w14:textId="1F53A9A3" w:rsidR="00687E6F" w:rsidRDefault="004D4790" w:rsidP="00687E6F">
            <w:pPr>
              <w:jc w:val="center"/>
              <w:rPr>
                <w:color w:val="000000"/>
              </w:rPr>
            </w:pPr>
            <w:r>
              <w:rPr>
                <w:color w:val="000000"/>
              </w:rPr>
              <w:t>4</w:t>
            </w:r>
          </w:p>
        </w:tc>
        <w:tc>
          <w:tcPr>
            <w:tcW w:w="2727"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14:paraId="0ABC3A9A" w14:textId="5799BC01" w:rsidR="00687E6F" w:rsidRDefault="00687E6F" w:rsidP="00687E6F">
            <w:pPr>
              <w:jc w:val="left"/>
              <w:rPr>
                <w:color w:val="000000"/>
              </w:rPr>
            </w:pPr>
            <w:proofErr w:type="spellStart"/>
            <w:r>
              <w:rPr>
                <w:color w:val="000000"/>
              </w:rPr>
              <w:t>მნათი</w:t>
            </w:r>
            <w:proofErr w:type="spellEnd"/>
            <w:r>
              <w:rPr>
                <w:color w:val="000000"/>
              </w:rPr>
              <w:t xml:space="preserve"> </w:t>
            </w:r>
            <w:proofErr w:type="spellStart"/>
            <w:r>
              <w:rPr>
                <w:color w:val="000000"/>
              </w:rPr>
              <w:t>აბრა</w:t>
            </w:r>
            <w:proofErr w:type="spellEnd"/>
            <w:r>
              <w:rPr>
                <w:color w:val="000000"/>
              </w:rPr>
              <w:t xml:space="preserve"> </w:t>
            </w:r>
            <w:proofErr w:type="spellStart"/>
            <w:r>
              <w:rPr>
                <w:color w:val="000000"/>
              </w:rPr>
              <w:t>ხის</w:t>
            </w:r>
            <w:proofErr w:type="spellEnd"/>
            <w:r>
              <w:rPr>
                <w:color w:val="000000"/>
              </w:rPr>
              <w:t xml:space="preserve"> </w:t>
            </w:r>
            <w:proofErr w:type="spellStart"/>
            <w:r>
              <w:rPr>
                <w:color w:val="000000"/>
              </w:rPr>
              <w:t>ფაქტურით</w:t>
            </w:r>
            <w:proofErr w:type="spellEnd"/>
          </w:p>
        </w:tc>
        <w:tc>
          <w:tcPr>
            <w:tcW w:w="11700"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7220DEE3" w14:textId="59A823A5" w:rsidR="00687E6F" w:rsidRDefault="00687E6F" w:rsidP="00687E6F">
            <w:pPr>
              <w:jc w:val="center"/>
              <w:rPr>
                <w:color w:val="000000"/>
                <w:lang w:val="ka-GE"/>
              </w:rPr>
            </w:pPr>
            <w:r>
              <w:rPr>
                <w:noProof/>
                <w:color w:val="000000"/>
              </w:rPr>
              <w:drawing>
                <wp:inline distT="0" distB="0" distL="0" distR="0" wp14:anchorId="226C52A6" wp14:editId="215EFC81">
                  <wp:extent cx="6101330" cy="758825"/>
                  <wp:effectExtent l="190500" t="190500" r="185420" b="1936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nder-3.jpg"/>
                          <pic:cNvPicPr/>
                        </pic:nvPicPr>
                        <pic:blipFill rotWithShape="1">
                          <a:blip r:embed="rId18" cstate="print">
                            <a:extLst>
                              <a:ext uri="{28A0092B-C50C-407E-A947-70E740481C1C}">
                                <a14:useLocalDpi xmlns:a14="http://schemas.microsoft.com/office/drawing/2010/main" val="0"/>
                              </a:ext>
                            </a:extLst>
                          </a:blip>
                          <a:srcRect l="2867" t="32566" r="3055" b="3224"/>
                          <a:stretch/>
                        </pic:blipFill>
                        <pic:spPr bwMode="auto">
                          <a:xfrm>
                            <a:off x="0" y="0"/>
                            <a:ext cx="6124905" cy="76175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tc>
      </w:tr>
      <w:tr w:rsidR="00687E6F" w14:paraId="6F973C32" w14:textId="77777777" w:rsidTr="00266100">
        <w:trPr>
          <w:trHeight w:val="263"/>
        </w:trPr>
        <w:tc>
          <w:tcPr>
            <w:tcW w:w="513" w:type="dxa"/>
            <w:vMerge/>
            <w:tcBorders>
              <w:left w:val="single" w:sz="8" w:space="0" w:color="auto"/>
              <w:right w:val="single" w:sz="8" w:space="0" w:color="auto"/>
            </w:tcBorders>
            <w:shd w:val="clear" w:color="auto" w:fill="auto"/>
            <w:vAlign w:val="center"/>
          </w:tcPr>
          <w:p w14:paraId="77CC30C3" w14:textId="77777777" w:rsidR="00687E6F" w:rsidRDefault="00687E6F" w:rsidP="00687E6F">
            <w:pPr>
              <w:jc w:val="center"/>
              <w:rPr>
                <w:color w:val="000000"/>
              </w:rPr>
            </w:pPr>
          </w:p>
        </w:tc>
        <w:tc>
          <w:tcPr>
            <w:tcW w:w="2727"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6F779974" w14:textId="77777777" w:rsidR="00687E6F" w:rsidRDefault="00687E6F" w:rsidP="00687E6F">
            <w:pPr>
              <w:rPr>
                <w:color w:val="000000"/>
              </w:rPr>
            </w:pPr>
          </w:p>
        </w:tc>
        <w:tc>
          <w:tcPr>
            <w:tcW w:w="11700" w:type="dxa"/>
            <w:vMerge/>
            <w:tcBorders>
              <w:left w:val="nil"/>
              <w:right w:val="single" w:sz="8" w:space="0" w:color="auto"/>
            </w:tcBorders>
            <w:shd w:val="clear" w:color="auto" w:fill="auto"/>
            <w:tcMar>
              <w:top w:w="0" w:type="dxa"/>
              <w:left w:w="108" w:type="dxa"/>
              <w:bottom w:w="0" w:type="dxa"/>
              <w:right w:w="108" w:type="dxa"/>
            </w:tcMar>
            <w:vAlign w:val="center"/>
          </w:tcPr>
          <w:p w14:paraId="5A46F7A4" w14:textId="77777777" w:rsidR="00687E6F" w:rsidRDefault="00687E6F" w:rsidP="00687E6F">
            <w:pPr>
              <w:jc w:val="center"/>
              <w:rPr>
                <w:color w:val="000000"/>
                <w:lang w:val="ka-GE"/>
              </w:rPr>
            </w:pPr>
          </w:p>
        </w:tc>
      </w:tr>
      <w:tr w:rsidR="00687E6F" w14:paraId="094A4841" w14:textId="77777777" w:rsidTr="00266100">
        <w:trPr>
          <w:trHeight w:val="263"/>
        </w:trPr>
        <w:tc>
          <w:tcPr>
            <w:tcW w:w="513" w:type="dxa"/>
            <w:vMerge/>
            <w:tcBorders>
              <w:left w:val="single" w:sz="8" w:space="0" w:color="auto"/>
              <w:right w:val="single" w:sz="8" w:space="0" w:color="auto"/>
            </w:tcBorders>
            <w:shd w:val="clear" w:color="auto" w:fill="auto"/>
            <w:vAlign w:val="center"/>
          </w:tcPr>
          <w:p w14:paraId="17ED4067" w14:textId="77777777" w:rsidR="00687E6F" w:rsidRDefault="00687E6F" w:rsidP="00687E6F">
            <w:pPr>
              <w:jc w:val="center"/>
              <w:rPr>
                <w:color w:val="000000"/>
              </w:rPr>
            </w:pPr>
          </w:p>
        </w:tc>
        <w:tc>
          <w:tcPr>
            <w:tcW w:w="2727"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03CC7B2D" w14:textId="77777777" w:rsidR="00687E6F" w:rsidRDefault="00687E6F" w:rsidP="00687E6F">
            <w:pPr>
              <w:rPr>
                <w:color w:val="000000"/>
              </w:rPr>
            </w:pPr>
          </w:p>
        </w:tc>
        <w:tc>
          <w:tcPr>
            <w:tcW w:w="11700" w:type="dxa"/>
            <w:vMerge/>
            <w:tcBorders>
              <w:left w:val="nil"/>
              <w:right w:val="single" w:sz="8" w:space="0" w:color="auto"/>
            </w:tcBorders>
            <w:shd w:val="clear" w:color="auto" w:fill="auto"/>
            <w:tcMar>
              <w:top w:w="0" w:type="dxa"/>
              <w:left w:w="108" w:type="dxa"/>
              <w:bottom w:w="0" w:type="dxa"/>
              <w:right w:w="108" w:type="dxa"/>
            </w:tcMar>
            <w:vAlign w:val="center"/>
          </w:tcPr>
          <w:p w14:paraId="569E12F6" w14:textId="77777777" w:rsidR="00687E6F" w:rsidRDefault="00687E6F" w:rsidP="00687E6F">
            <w:pPr>
              <w:jc w:val="center"/>
              <w:rPr>
                <w:color w:val="000000"/>
                <w:lang w:val="ka-GE"/>
              </w:rPr>
            </w:pPr>
          </w:p>
        </w:tc>
      </w:tr>
      <w:tr w:rsidR="00687E6F" w14:paraId="3E5F09A8" w14:textId="77777777" w:rsidTr="00266100">
        <w:trPr>
          <w:trHeight w:val="334"/>
        </w:trPr>
        <w:tc>
          <w:tcPr>
            <w:tcW w:w="513" w:type="dxa"/>
            <w:vMerge/>
            <w:tcBorders>
              <w:left w:val="single" w:sz="8" w:space="0" w:color="auto"/>
              <w:right w:val="single" w:sz="8" w:space="0" w:color="auto"/>
            </w:tcBorders>
            <w:shd w:val="clear" w:color="auto" w:fill="auto"/>
            <w:vAlign w:val="center"/>
          </w:tcPr>
          <w:p w14:paraId="01C293C6" w14:textId="77777777" w:rsidR="00687E6F" w:rsidRDefault="00687E6F" w:rsidP="00687E6F">
            <w:pPr>
              <w:jc w:val="center"/>
              <w:rPr>
                <w:color w:val="000000"/>
              </w:rPr>
            </w:pPr>
          </w:p>
        </w:tc>
        <w:tc>
          <w:tcPr>
            <w:tcW w:w="2727"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20ABC236" w14:textId="77777777" w:rsidR="00687E6F" w:rsidRDefault="00687E6F" w:rsidP="00687E6F">
            <w:pPr>
              <w:rPr>
                <w:color w:val="000000"/>
              </w:rPr>
            </w:pPr>
          </w:p>
        </w:tc>
        <w:tc>
          <w:tcPr>
            <w:tcW w:w="11700" w:type="dxa"/>
            <w:vMerge/>
            <w:tcBorders>
              <w:left w:val="nil"/>
              <w:right w:val="single" w:sz="8" w:space="0" w:color="auto"/>
            </w:tcBorders>
            <w:shd w:val="clear" w:color="auto" w:fill="auto"/>
            <w:tcMar>
              <w:top w:w="0" w:type="dxa"/>
              <w:left w:w="108" w:type="dxa"/>
              <w:bottom w:w="0" w:type="dxa"/>
              <w:right w:w="108" w:type="dxa"/>
            </w:tcMar>
            <w:vAlign w:val="center"/>
          </w:tcPr>
          <w:p w14:paraId="78465CB2" w14:textId="77777777" w:rsidR="00687E6F" w:rsidRDefault="00687E6F" w:rsidP="00687E6F">
            <w:pPr>
              <w:jc w:val="center"/>
              <w:rPr>
                <w:color w:val="000000"/>
                <w:lang w:val="ka-GE"/>
              </w:rPr>
            </w:pPr>
          </w:p>
        </w:tc>
      </w:tr>
      <w:tr w:rsidR="00687E6F" w14:paraId="682E261B" w14:textId="77777777" w:rsidTr="000C4C22">
        <w:trPr>
          <w:trHeight w:val="263"/>
        </w:trPr>
        <w:tc>
          <w:tcPr>
            <w:tcW w:w="513" w:type="dxa"/>
            <w:vMerge/>
            <w:tcBorders>
              <w:left w:val="single" w:sz="8" w:space="0" w:color="auto"/>
              <w:bottom w:val="single" w:sz="4" w:space="0" w:color="auto"/>
              <w:right w:val="single" w:sz="8" w:space="0" w:color="auto"/>
            </w:tcBorders>
            <w:shd w:val="clear" w:color="auto" w:fill="auto"/>
            <w:vAlign w:val="center"/>
          </w:tcPr>
          <w:p w14:paraId="5F024892" w14:textId="77777777" w:rsidR="00687E6F" w:rsidRDefault="00687E6F" w:rsidP="00687E6F">
            <w:pPr>
              <w:jc w:val="center"/>
              <w:rPr>
                <w:color w:val="000000"/>
              </w:rPr>
            </w:pPr>
          </w:p>
        </w:tc>
        <w:tc>
          <w:tcPr>
            <w:tcW w:w="2727" w:type="dxa"/>
            <w:vMerge/>
            <w:tcBorders>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5A7015F" w14:textId="77777777" w:rsidR="00687E6F" w:rsidRDefault="00687E6F" w:rsidP="00687E6F">
            <w:pPr>
              <w:rPr>
                <w:color w:val="000000"/>
              </w:rPr>
            </w:pPr>
          </w:p>
        </w:tc>
        <w:tc>
          <w:tcPr>
            <w:tcW w:w="11700"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2EC8EC7" w14:textId="77777777" w:rsidR="00687E6F" w:rsidRDefault="00687E6F" w:rsidP="00687E6F">
            <w:pPr>
              <w:jc w:val="center"/>
              <w:rPr>
                <w:color w:val="000000"/>
                <w:lang w:val="ka-GE"/>
              </w:rPr>
            </w:pPr>
          </w:p>
        </w:tc>
      </w:tr>
    </w:tbl>
    <w:p w14:paraId="77AF32DC" w14:textId="77777777" w:rsidR="00393172" w:rsidRPr="00D17B4F" w:rsidRDefault="00393172" w:rsidP="000C4C22">
      <w:pPr>
        <w:tabs>
          <w:tab w:val="left" w:pos="1350"/>
        </w:tabs>
        <w:rPr>
          <w:lang w:val="ka-GE" w:eastAsia="ja-JP"/>
        </w:rPr>
      </w:pPr>
    </w:p>
    <w:sectPr w:rsidR="00393172" w:rsidRPr="00D17B4F" w:rsidSect="00F777F2">
      <w:pgSz w:w="16704" w:h="11909" w:orient="landscape" w:code="9"/>
      <w:pgMar w:top="907" w:right="634" w:bottom="839" w:left="0" w:header="432" w:footer="720" w:gutter="0"/>
      <w:pgNumType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07F32" w14:textId="77777777" w:rsidR="00AE09F2" w:rsidRDefault="00AE09F2" w:rsidP="002E7950">
      <w:r>
        <w:separator/>
      </w:r>
    </w:p>
  </w:endnote>
  <w:endnote w:type="continuationSeparator" w:id="0">
    <w:p w14:paraId="28F1DCE5" w14:textId="77777777" w:rsidR="00AE09F2" w:rsidRDefault="00AE09F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OG 2017 SemiBold">
    <w:panose1 w:val="020B0804020101010102"/>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69085"/>
      <w:docPartObj>
        <w:docPartGallery w:val="Page Numbers (Bottom of Page)"/>
        <w:docPartUnique/>
      </w:docPartObj>
    </w:sdtPr>
    <w:sdtEndPr>
      <w:rPr>
        <w:noProof/>
      </w:rPr>
    </w:sdtEndPr>
    <w:sdtContent>
      <w:p w14:paraId="1B436B15" w14:textId="510466CB" w:rsidR="00C2528F" w:rsidRDefault="00C2528F">
        <w:pPr>
          <w:pStyle w:val="Footer"/>
          <w:jc w:val="right"/>
        </w:pPr>
        <w:r>
          <w:fldChar w:fldCharType="begin"/>
        </w:r>
        <w:r>
          <w:instrText xml:space="preserve"> PAGE   \* MERGEFORMAT </w:instrText>
        </w:r>
        <w:r>
          <w:fldChar w:fldCharType="separate"/>
        </w:r>
        <w:r w:rsidR="000D75FE">
          <w:rPr>
            <w:noProof/>
          </w:rPr>
          <w:t>8</w:t>
        </w:r>
        <w:r>
          <w:rPr>
            <w:noProof/>
          </w:rPr>
          <w:fldChar w:fldCharType="end"/>
        </w:r>
      </w:p>
    </w:sdtContent>
  </w:sdt>
  <w:p w14:paraId="72EF9E2E" w14:textId="395527D6" w:rsidR="00162B72" w:rsidRPr="00DF4821" w:rsidRDefault="00162B72" w:rsidP="00DF4821">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36418"/>
      <w:docPartObj>
        <w:docPartGallery w:val="Page Numbers (Bottom of Page)"/>
        <w:docPartUnique/>
      </w:docPartObj>
    </w:sdtPr>
    <w:sdtEndPr>
      <w:rPr>
        <w:noProof/>
      </w:rPr>
    </w:sdtEndPr>
    <w:sdtContent>
      <w:p w14:paraId="517E8E88" w14:textId="41B99416" w:rsidR="00C2528F" w:rsidRDefault="00C2528F">
        <w:pPr>
          <w:pStyle w:val="Footer"/>
          <w:jc w:val="right"/>
        </w:pPr>
        <w:r>
          <w:fldChar w:fldCharType="begin"/>
        </w:r>
        <w:r>
          <w:instrText xml:space="preserve"> PAGE   \* MERGEFORMAT </w:instrText>
        </w:r>
        <w:r>
          <w:fldChar w:fldCharType="separate"/>
        </w:r>
        <w:r w:rsidR="000D75FE">
          <w:rPr>
            <w:noProof/>
          </w:rPr>
          <w:t>9</w:t>
        </w:r>
        <w:r>
          <w:rPr>
            <w:noProof/>
          </w:rPr>
          <w:fldChar w:fldCharType="end"/>
        </w:r>
      </w:p>
    </w:sdtContent>
  </w:sdt>
  <w:p w14:paraId="2E06A02B" w14:textId="56320F23" w:rsidR="009F4902" w:rsidRDefault="009F4902" w:rsidP="009F4902">
    <w:pPr>
      <w:pStyle w:val="Foote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291D8" w14:textId="77777777" w:rsidR="00AE09F2" w:rsidRDefault="00AE09F2" w:rsidP="002E7950">
      <w:r>
        <w:separator/>
      </w:r>
    </w:p>
  </w:footnote>
  <w:footnote w:type="continuationSeparator" w:id="0">
    <w:p w14:paraId="353B644B" w14:textId="77777777" w:rsidR="00AE09F2" w:rsidRDefault="00AE09F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16D8" w14:textId="362D1382" w:rsidR="00A32AD3" w:rsidRDefault="00A32AD3" w:rsidP="002542C6">
    <w:pPr>
      <w:pStyle w:val="Header"/>
      <w:tabs>
        <w:tab w:val="left" w:pos="450"/>
        <w:tab w:val="left" w:pos="4410"/>
      </w:tabs>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33B114B8" w:rsidR="00162B72" w:rsidRDefault="009F4902" w:rsidP="00A32AD3">
    <w:pPr>
      <w:pStyle w:val="Header"/>
      <w:tabs>
        <w:tab w:val="left" w:pos="450"/>
      </w:tabs>
      <w:ind w:left="810" w:hanging="450"/>
    </w:pPr>
    <w:r>
      <w:rPr>
        <w:noProof/>
      </w:rPr>
      <w:drawing>
        <wp:inline distT="0" distB="0" distL="0" distR="0" wp14:anchorId="2B74A213" wp14:editId="1822CAEF">
          <wp:extent cx="867593" cy="867593"/>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ლოგო.jpg"/>
                  <pic:cNvPicPr/>
                </pic:nvPicPr>
                <pic:blipFill>
                  <a:blip r:embed="rId1">
                    <a:extLst>
                      <a:ext uri="{28A0092B-C50C-407E-A947-70E740481C1C}">
                        <a14:useLocalDpi xmlns:a14="http://schemas.microsoft.com/office/drawing/2010/main" val="0"/>
                      </a:ext>
                    </a:extLst>
                  </a:blip>
                  <a:stretch>
                    <a:fillRect/>
                  </a:stretch>
                </pic:blipFill>
                <pic:spPr>
                  <a:xfrm>
                    <a:off x="0" y="0"/>
                    <a:ext cx="894572" cy="8945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8BC"/>
    <w:multiLevelType w:val="hybridMultilevel"/>
    <w:tmpl w:val="F49A5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670C7"/>
    <w:multiLevelType w:val="multilevel"/>
    <w:tmpl w:val="28DE5B62"/>
    <w:numStyleLink w:val="hierarchy"/>
  </w:abstractNum>
  <w:abstractNum w:abstractNumId="5">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865AF"/>
    <w:multiLevelType w:val="hybridMultilevel"/>
    <w:tmpl w:val="5A1A19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C4E21"/>
    <w:multiLevelType w:val="hybridMultilevel"/>
    <w:tmpl w:val="4492EC82"/>
    <w:lvl w:ilvl="0" w:tplc="1CA065D6">
      <w:start w:val="16"/>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A64FBA"/>
    <w:multiLevelType w:val="hybridMultilevel"/>
    <w:tmpl w:val="8CBA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73B591E"/>
    <w:multiLevelType w:val="hybridMultilevel"/>
    <w:tmpl w:val="2AEE4C88"/>
    <w:lvl w:ilvl="0" w:tplc="534AC87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1">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331AB"/>
    <w:multiLevelType w:val="hybridMultilevel"/>
    <w:tmpl w:val="65E4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D2BD8"/>
    <w:multiLevelType w:val="hybridMultilevel"/>
    <w:tmpl w:val="69C424A4"/>
    <w:lvl w:ilvl="0" w:tplc="7DF6D2D2">
      <w:start w:val="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8"/>
  </w:num>
  <w:num w:numId="4">
    <w:abstractNumId w:val="18"/>
  </w:num>
  <w:num w:numId="5">
    <w:abstractNumId w:val="16"/>
  </w:num>
  <w:num w:numId="6">
    <w:abstractNumId w:val="4"/>
    <w:lvlOverride w:ilvl="0">
      <w:lvl w:ilvl="0">
        <w:start w:val="1"/>
        <w:numFmt w:val="decimal"/>
        <w:pStyle w:val="a"/>
        <w:lvlText w:val="%1."/>
        <w:lvlJc w:val="left"/>
        <w:pPr>
          <w:ind w:left="1350" w:hanging="360"/>
        </w:pPr>
        <w:rPr>
          <w:rFonts w:ascii="Sylfaen" w:hAnsi="Sylfaen" w:hint="default"/>
          <w:b w:val="0"/>
          <w:i w:val="0"/>
          <w:color w:val="auto"/>
          <w:sz w:val="20"/>
        </w:rPr>
      </w:lvl>
    </w:lvlOverride>
  </w:num>
  <w:num w:numId="7">
    <w:abstractNumId w:val="9"/>
  </w:num>
  <w:num w:numId="8">
    <w:abstractNumId w:val="25"/>
  </w:num>
  <w:num w:numId="9">
    <w:abstractNumId w:val="27"/>
  </w:num>
  <w:num w:numId="10">
    <w:abstractNumId w:val="8"/>
  </w:num>
  <w:num w:numId="11">
    <w:abstractNumId w:val="26"/>
  </w:num>
  <w:num w:numId="12">
    <w:abstractNumId w:val="3"/>
  </w:num>
  <w:num w:numId="13">
    <w:abstractNumId w:val="21"/>
  </w:num>
  <w:num w:numId="14">
    <w:abstractNumId w:val="23"/>
  </w:num>
  <w:num w:numId="15">
    <w:abstractNumId w:val="12"/>
  </w:num>
  <w:num w:numId="16">
    <w:abstractNumId w:val="6"/>
  </w:num>
  <w:num w:numId="17">
    <w:abstractNumId w:val="19"/>
  </w:num>
  <w:num w:numId="18">
    <w:abstractNumId w:val="2"/>
  </w:num>
  <w:num w:numId="19">
    <w:abstractNumId w:val="10"/>
  </w:num>
  <w:num w:numId="20">
    <w:abstractNumId w:val="17"/>
  </w:num>
  <w:num w:numId="21">
    <w:abstractNumId w:val="1"/>
  </w:num>
  <w:num w:numId="22">
    <w:abstractNumId w:val="11"/>
  </w:num>
  <w:num w:numId="23">
    <w:abstractNumId w:val="13"/>
  </w:num>
  <w:num w:numId="24">
    <w:abstractNumId w:val="0"/>
  </w:num>
  <w:num w:numId="25">
    <w:abstractNumId w:val="14"/>
  </w:num>
  <w:num w:numId="26">
    <w:abstractNumId w:val="24"/>
  </w:num>
  <w:num w:numId="27">
    <w:abstractNumId w:val="22"/>
  </w:num>
  <w:num w:numId="28">
    <w:abstractNumId w:val="15"/>
  </w:num>
  <w:num w:numId="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BF5"/>
    <w:rsid w:val="00004E6D"/>
    <w:rsid w:val="00005555"/>
    <w:rsid w:val="00005749"/>
    <w:rsid w:val="00006346"/>
    <w:rsid w:val="00007650"/>
    <w:rsid w:val="00007F09"/>
    <w:rsid w:val="0001066A"/>
    <w:rsid w:val="0001074A"/>
    <w:rsid w:val="00010FEB"/>
    <w:rsid w:val="00012EBC"/>
    <w:rsid w:val="000143A6"/>
    <w:rsid w:val="00014A44"/>
    <w:rsid w:val="00014D36"/>
    <w:rsid w:val="00015856"/>
    <w:rsid w:val="0001798C"/>
    <w:rsid w:val="00017FF9"/>
    <w:rsid w:val="00020414"/>
    <w:rsid w:val="00022489"/>
    <w:rsid w:val="00022497"/>
    <w:rsid w:val="00022AE5"/>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6C97"/>
    <w:rsid w:val="0003726E"/>
    <w:rsid w:val="000374E9"/>
    <w:rsid w:val="0003764D"/>
    <w:rsid w:val="000376C1"/>
    <w:rsid w:val="00040389"/>
    <w:rsid w:val="000403DF"/>
    <w:rsid w:val="000408B2"/>
    <w:rsid w:val="000412CE"/>
    <w:rsid w:val="00041E11"/>
    <w:rsid w:val="00042A2A"/>
    <w:rsid w:val="00044213"/>
    <w:rsid w:val="0004474C"/>
    <w:rsid w:val="00044CFC"/>
    <w:rsid w:val="000450D7"/>
    <w:rsid w:val="00045175"/>
    <w:rsid w:val="0004604E"/>
    <w:rsid w:val="000465C6"/>
    <w:rsid w:val="0004682F"/>
    <w:rsid w:val="000470B3"/>
    <w:rsid w:val="00050342"/>
    <w:rsid w:val="00050694"/>
    <w:rsid w:val="000515AA"/>
    <w:rsid w:val="00053C9C"/>
    <w:rsid w:val="000541D9"/>
    <w:rsid w:val="000542D1"/>
    <w:rsid w:val="00054390"/>
    <w:rsid w:val="000557D3"/>
    <w:rsid w:val="000564FF"/>
    <w:rsid w:val="000567C9"/>
    <w:rsid w:val="00057B3E"/>
    <w:rsid w:val="00060712"/>
    <w:rsid w:val="00061B2D"/>
    <w:rsid w:val="00062CCA"/>
    <w:rsid w:val="00062CE3"/>
    <w:rsid w:val="00063B04"/>
    <w:rsid w:val="00064662"/>
    <w:rsid w:val="000650A1"/>
    <w:rsid w:val="0006649D"/>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878F6"/>
    <w:rsid w:val="00090688"/>
    <w:rsid w:val="00090905"/>
    <w:rsid w:val="0009194B"/>
    <w:rsid w:val="00091E01"/>
    <w:rsid w:val="0009211D"/>
    <w:rsid w:val="000925C4"/>
    <w:rsid w:val="0009292C"/>
    <w:rsid w:val="000931E3"/>
    <w:rsid w:val="0009466E"/>
    <w:rsid w:val="00095340"/>
    <w:rsid w:val="000958F0"/>
    <w:rsid w:val="00095985"/>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A6991"/>
    <w:rsid w:val="000B03DE"/>
    <w:rsid w:val="000B0E85"/>
    <w:rsid w:val="000B0F8B"/>
    <w:rsid w:val="000B16C5"/>
    <w:rsid w:val="000B19A6"/>
    <w:rsid w:val="000B2686"/>
    <w:rsid w:val="000B26D2"/>
    <w:rsid w:val="000B2905"/>
    <w:rsid w:val="000B2BD8"/>
    <w:rsid w:val="000B3D46"/>
    <w:rsid w:val="000B44A8"/>
    <w:rsid w:val="000B46F4"/>
    <w:rsid w:val="000B4DE7"/>
    <w:rsid w:val="000B57AD"/>
    <w:rsid w:val="000B6C8F"/>
    <w:rsid w:val="000B732B"/>
    <w:rsid w:val="000B7E1D"/>
    <w:rsid w:val="000C0204"/>
    <w:rsid w:val="000C3283"/>
    <w:rsid w:val="000C3473"/>
    <w:rsid w:val="000C37C9"/>
    <w:rsid w:val="000C4C22"/>
    <w:rsid w:val="000C5E85"/>
    <w:rsid w:val="000C61FD"/>
    <w:rsid w:val="000C78D2"/>
    <w:rsid w:val="000C796C"/>
    <w:rsid w:val="000D04A7"/>
    <w:rsid w:val="000D0C8B"/>
    <w:rsid w:val="000D19A9"/>
    <w:rsid w:val="000D1CB3"/>
    <w:rsid w:val="000D27D5"/>
    <w:rsid w:val="000D43FE"/>
    <w:rsid w:val="000D456F"/>
    <w:rsid w:val="000D5BE6"/>
    <w:rsid w:val="000D5F93"/>
    <w:rsid w:val="000D6391"/>
    <w:rsid w:val="000D735E"/>
    <w:rsid w:val="000D75FE"/>
    <w:rsid w:val="000D78A1"/>
    <w:rsid w:val="000D796B"/>
    <w:rsid w:val="000E146A"/>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861"/>
    <w:rsid w:val="00100A0F"/>
    <w:rsid w:val="00100F9F"/>
    <w:rsid w:val="00102B34"/>
    <w:rsid w:val="00102DAE"/>
    <w:rsid w:val="0010393A"/>
    <w:rsid w:val="00104057"/>
    <w:rsid w:val="0010412E"/>
    <w:rsid w:val="001049E0"/>
    <w:rsid w:val="00105943"/>
    <w:rsid w:val="0010629D"/>
    <w:rsid w:val="0010717D"/>
    <w:rsid w:val="00107241"/>
    <w:rsid w:val="00107BB1"/>
    <w:rsid w:val="00110782"/>
    <w:rsid w:val="0011078D"/>
    <w:rsid w:val="00110F95"/>
    <w:rsid w:val="001129EB"/>
    <w:rsid w:val="001140C1"/>
    <w:rsid w:val="00114101"/>
    <w:rsid w:val="00115771"/>
    <w:rsid w:val="001159B7"/>
    <w:rsid w:val="00115AE8"/>
    <w:rsid w:val="00115AF2"/>
    <w:rsid w:val="00115C49"/>
    <w:rsid w:val="00116055"/>
    <w:rsid w:val="00116159"/>
    <w:rsid w:val="0011644F"/>
    <w:rsid w:val="00116A8E"/>
    <w:rsid w:val="00116D13"/>
    <w:rsid w:val="001179E5"/>
    <w:rsid w:val="00117CEE"/>
    <w:rsid w:val="00120D01"/>
    <w:rsid w:val="001211B8"/>
    <w:rsid w:val="001213EB"/>
    <w:rsid w:val="001219EE"/>
    <w:rsid w:val="00124C9C"/>
    <w:rsid w:val="00124CC0"/>
    <w:rsid w:val="0012529B"/>
    <w:rsid w:val="00125A5F"/>
    <w:rsid w:val="001263F4"/>
    <w:rsid w:val="00126B63"/>
    <w:rsid w:val="00126F8A"/>
    <w:rsid w:val="00130BC3"/>
    <w:rsid w:val="00130F4D"/>
    <w:rsid w:val="00131071"/>
    <w:rsid w:val="00131088"/>
    <w:rsid w:val="001311B8"/>
    <w:rsid w:val="00132871"/>
    <w:rsid w:val="00132957"/>
    <w:rsid w:val="00133D43"/>
    <w:rsid w:val="00134004"/>
    <w:rsid w:val="00134D44"/>
    <w:rsid w:val="001358F7"/>
    <w:rsid w:val="00135D87"/>
    <w:rsid w:val="00136569"/>
    <w:rsid w:val="00136746"/>
    <w:rsid w:val="00136908"/>
    <w:rsid w:val="00136E5E"/>
    <w:rsid w:val="0013798D"/>
    <w:rsid w:val="0014083E"/>
    <w:rsid w:val="00140F21"/>
    <w:rsid w:val="001418AA"/>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35DB"/>
    <w:rsid w:val="00155D37"/>
    <w:rsid w:val="00156626"/>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143"/>
    <w:rsid w:val="0016643D"/>
    <w:rsid w:val="001665D6"/>
    <w:rsid w:val="0016683C"/>
    <w:rsid w:val="00170BAF"/>
    <w:rsid w:val="00170F53"/>
    <w:rsid w:val="00171141"/>
    <w:rsid w:val="001714C1"/>
    <w:rsid w:val="00171DA2"/>
    <w:rsid w:val="0017460C"/>
    <w:rsid w:val="001746A8"/>
    <w:rsid w:val="00174D04"/>
    <w:rsid w:val="00175236"/>
    <w:rsid w:val="00175293"/>
    <w:rsid w:val="001753C9"/>
    <w:rsid w:val="00177CF8"/>
    <w:rsid w:val="001804C8"/>
    <w:rsid w:val="001808C4"/>
    <w:rsid w:val="001808C5"/>
    <w:rsid w:val="001809E2"/>
    <w:rsid w:val="00183591"/>
    <w:rsid w:val="0018557C"/>
    <w:rsid w:val="001860C5"/>
    <w:rsid w:val="001864ED"/>
    <w:rsid w:val="00187A68"/>
    <w:rsid w:val="00187CD4"/>
    <w:rsid w:val="00190B82"/>
    <w:rsid w:val="00190CEC"/>
    <w:rsid w:val="00191CBD"/>
    <w:rsid w:val="001930CE"/>
    <w:rsid w:val="001936DC"/>
    <w:rsid w:val="00194097"/>
    <w:rsid w:val="001942DE"/>
    <w:rsid w:val="00194E43"/>
    <w:rsid w:val="001955D6"/>
    <w:rsid w:val="001968BE"/>
    <w:rsid w:val="00196B4C"/>
    <w:rsid w:val="001974E3"/>
    <w:rsid w:val="00197AD9"/>
    <w:rsid w:val="00197D6F"/>
    <w:rsid w:val="001A018B"/>
    <w:rsid w:val="001A04B4"/>
    <w:rsid w:val="001A0921"/>
    <w:rsid w:val="001A1674"/>
    <w:rsid w:val="001A16F5"/>
    <w:rsid w:val="001A1790"/>
    <w:rsid w:val="001A19A4"/>
    <w:rsid w:val="001A1C92"/>
    <w:rsid w:val="001A1EF8"/>
    <w:rsid w:val="001A41BB"/>
    <w:rsid w:val="001A5339"/>
    <w:rsid w:val="001A644B"/>
    <w:rsid w:val="001A688F"/>
    <w:rsid w:val="001A6ED1"/>
    <w:rsid w:val="001A7D80"/>
    <w:rsid w:val="001B10C4"/>
    <w:rsid w:val="001B111F"/>
    <w:rsid w:val="001B132A"/>
    <w:rsid w:val="001B1918"/>
    <w:rsid w:val="001B2305"/>
    <w:rsid w:val="001B2D52"/>
    <w:rsid w:val="001B32D3"/>
    <w:rsid w:val="001B47CD"/>
    <w:rsid w:val="001B4BFC"/>
    <w:rsid w:val="001B5A0D"/>
    <w:rsid w:val="001B7104"/>
    <w:rsid w:val="001B74DE"/>
    <w:rsid w:val="001B75F8"/>
    <w:rsid w:val="001C03AD"/>
    <w:rsid w:val="001C1728"/>
    <w:rsid w:val="001C1DAA"/>
    <w:rsid w:val="001C28D2"/>
    <w:rsid w:val="001C4243"/>
    <w:rsid w:val="001C46A9"/>
    <w:rsid w:val="001C5599"/>
    <w:rsid w:val="001C5959"/>
    <w:rsid w:val="001C6F79"/>
    <w:rsid w:val="001C71D6"/>
    <w:rsid w:val="001C71E4"/>
    <w:rsid w:val="001D0051"/>
    <w:rsid w:val="001D01D6"/>
    <w:rsid w:val="001D0597"/>
    <w:rsid w:val="001D116B"/>
    <w:rsid w:val="001D1AEC"/>
    <w:rsid w:val="001D1D9E"/>
    <w:rsid w:val="001D233D"/>
    <w:rsid w:val="001D273A"/>
    <w:rsid w:val="001D49B4"/>
    <w:rsid w:val="001D521D"/>
    <w:rsid w:val="001D6A62"/>
    <w:rsid w:val="001D7735"/>
    <w:rsid w:val="001E002D"/>
    <w:rsid w:val="001E0741"/>
    <w:rsid w:val="001E1F56"/>
    <w:rsid w:val="001E2470"/>
    <w:rsid w:val="001E27E5"/>
    <w:rsid w:val="001E31F6"/>
    <w:rsid w:val="001E32D3"/>
    <w:rsid w:val="001E39A5"/>
    <w:rsid w:val="001E4351"/>
    <w:rsid w:val="001E49A0"/>
    <w:rsid w:val="001E5C74"/>
    <w:rsid w:val="001E650C"/>
    <w:rsid w:val="001E6835"/>
    <w:rsid w:val="001E774F"/>
    <w:rsid w:val="001E78CD"/>
    <w:rsid w:val="001E7A57"/>
    <w:rsid w:val="001E7E50"/>
    <w:rsid w:val="001F02B8"/>
    <w:rsid w:val="001F0E1A"/>
    <w:rsid w:val="001F113A"/>
    <w:rsid w:val="001F114B"/>
    <w:rsid w:val="001F2A41"/>
    <w:rsid w:val="001F2F55"/>
    <w:rsid w:val="001F3D3B"/>
    <w:rsid w:val="001F3E45"/>
    <w:rsid w:val="001F66B8"/>
    <w:rsid w:val="001F6E52"/>
    <w:rsid w:val="001F6F1E"/>
    <w:rsid w:val="001F7A7C"/>
    <w:rsid w:val="001F7AC5"/>
    <w:rsid w:val="002000BF"/>
    <w:rsid w:val="002003C1"/>
    <w:rsid w:val="00200583"/>
    <w:rsid w:val="0020065D"/>
    <w:rsid w:val="00201EDE"/>
    <w:rsid w:val="002033F0"/>
    <w:rsid w:val="00203EEA"/>
    <w:rsid w:val="00204331"/>
    <w:rsid w:val="00204567"/>
    <w:rsid w:val="0020591D"/>
    <w:rsid w:val="00205CC4"/>
    <w:rsid w:val="002060C1"/>
    <w:rsid w:val="00207C99"/>
    <w:rsid w:val="00210ABE"/>
    <w:rsid w:val="00210B60"/>
    <w:rsid w:val="00210CC2"/>
    <w:rsid w:val="00211808"/>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1970"/>
    <w:rsid w:val="002236FC"/>
    <w:rsid w:val="0022546A"/>
    <w:rsid w:val="00225A77"/>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11B"/>
    <w:rsid w:val="002352BE"/>
    <w:rsid w:val="00235503"/>
    <w:rsid w:val="00235DC7"/>
    <w:rsid w:val="00235E37"/>
    <w:rsid w:val="002362E2"/>
    <w:rsid w:val="0023664F"/>
    <w:rsid w:val="00240016"/>
    <w:rsid w:val="00241A05"/>
    <w:rsid w:val="002447B5"/>
    <w:rsid w:val="00244CBE"/>
    <w:rsid w:val="00245F89"/>
    <w:rsid w:val="00247498"/>
    <w:rsid w:val="00250A35"/>
    <w:rsid w:val="00250BC1"/>
    <w:rsid w:val="00251564"/>
    <w:rsid w:val="002518AE"/>
    <w:rsid w:val="00251AFF"/>
    <w:rsid w:val="002520F4"/>
    <w:rsid w:val="0025272F"/>
    <w:rsid w:val="00253E92"/>
    <w:rsid w:val="00253FD3"/>
    <w:rsid w:val="002542C6"/>
    <w:rsid w:val="00255858"/>
    <w:rsid w:val="00257BA7"/>
    <w:rsid w:val="0026066C"/>
    <w:rsid w:val="00260B4C"/>
    <w:rsid w:val="002613AC"/>
    <w:rsid w:val="00262B0B"/>
    <w:rsid w:val="00262D36"/>
    <w:rsid w:val="00263082"/>
    <w:rsid w:val="002632E2"/>
    <w:rsid w:val="00263D18"/>
    <w:rsid w:val="00263D4C"/>
    <w:rsid w:val="00263E69"/>
    <w:rsid w:val="00265447"/>
    <w:rsid w:val="00265970"/>
    <w:rsid w:val="0026610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B21"/>
    <w:rsid w:val="00274FEF"/>
    <w:rsid w:val="002764A0"/>
    <w:rsid w:val="00277745"/>
    <w:rsid w:val="002779A0"/>
    <w:rsid w:val="00280168"/>
    <w:rsid w:val="002803F8"/>
    <w:rsid w:val="00280EC4"/>
    <w:rsid w:val="00280FC9"/>
    <w:rsid w:val="00282BD4"/>
    <w:rsid w:val="002832D2"/>
    <w:rsid w:val="002838F4"/>
    <w:rsid w:val="00284669"/>
    <w:rsid w:val="00284A1F"/>
    <w:rsid w:val="00284D4A"/>
    <w:rsid w:val="00284F85"/>
    <w:rsid w:val="0028531F"/>
    <w:rsid w:val="002853D4"/>
    <w:rsid w:val="00285A4A"/>
    <w:rsid w:val="00286640"/>
    <w:rsid w:val="0028667C"/>
    <w:rsid w:val="00287098"/>
    <w:rsid w:val="00287FD2"/>
    <w:rsid w:val="00290D20"/>
    <w:rsid w:val="00290EFA"/>
    <w:rsid w:val="00291A36"/>
    <w:rsid w:val="00292126"/>
    <w:rsid w:val="002941A2"/>
    <w:rsid w:val="00294B09"/>
    <w:rsid w:val="00297375"/>
    <w:rsid w:val="00297E1E"/>
    <w:rsid w:val="002A037F"/>
    <w:rsid w:val="002A047B"/>
    <w:rsid w:val="002A07A2"/>
    <w:rsid w:val="002A0B92"/>
    <w:rsid w:val="002A173C"/>
    <w:rsid w:val="002A2EFD"/>
    <w:rsid w:val="002A35FD"/>
    <w:rsid w:val="002A3C27"/>
    <w:rsid w:val="002A4486"/>
    <w:rsid w:val="002A497C"/>
    <w:rsid w:val="002A4CDE"/>
    <w:rsid w:val="002A4F0D"/>
    <w:rsid w:val="002A5D9F"/>
    <w:rsid w:val="002A68B1"/>
    <w:rsid w:val="002A7474"/>
    <w:rsid w:val="002A7836"/>
    <w:rsid w:val="002A7BA8"/>
    <w:rsid w:val="002B090B"/>
    <w:rsid w:val="002B152E"/>
    <w:rsid w:val="002B1E33"/>
    <w:rsid w:val="002B3A06"/>
    <w:rsid w:val="002B43D5"/>
    <w:rsid w:val="002B46FD"/>
    <w:rsid w:val="002B49B8"/>
    <w:rsid w:val="002B5083"/>
    <w:rsid w:val="002B50ED"/>
    <w:rsid w:val="002B53C6"/>
    <w:rsid w:val="002B545D"/>
    <w:rsid w:val="002B55F4"/>
    <w:rsid w:val="002B5FEB"/>
    <w:rsid w:val="002B631E"/>
    <w:rsid w:val="002B66D0"/>
    <w:rsid w:val="002B6A12"/>
    <w:rsid w:val="002B6B8D"/>
    <w:rsid w:val="002B6CF8"/>
    <w:rsid w:val="002B6E0E"/>
    <w:rsid w:val="002B7206"/>
    <w:rsid w:val="002B735C"/>
    <w:rsid w:val="002B7A2B"/>
    <w:rsid w:val="002B7C84"/>
    <w:rsid w:val="002B7E6B"/>
    <w:rsid w:val="002C0954"/>
    <w:rsid w:val="002C1264"/>
    <w:rsid w:val="002C18D9"/>
    <w:rsid w:val="002C1E25"/>
    <w:rsid w:val="002C295E"/>
    <w:rsid w:val="002C3E9C"/>
    <w:rsid w:val="002C47F7"/>
    <w:rsid w:val="002C4BF6"/>
    <w:rsid w:val="002C5181"/>
    <w:rsid w:val="002C6515"/>
    <w:rsid w:val="002C691C"/>
    <w:rsid w:val="002C7116"/>
    <w:rsid w:val="002C7B1C"/>
    <w:rsid w:val="002D047F"/>
    <w:rsid w:val="002D05DB"/>
    <w:rsid w:val="002D17B4"/>
    <w:rsid w:val="002D2B8A"/>
    <w:rsid w:val="002D2F37"/>
    <w:rsid w:val="002D34BF"/>
    <w:rsid w:val="002D37D6"/>
    <w:rsid w:val="002D3D66"/>
    <w:rsid w:val="002D3D80"/>
    <w:rsid w:val="002D40A9"/>
    <w:rsid w:val="002D4F9F"/>
    <w:rsid w:val="002D60F7"/>
    <w:rsid w:val="002D64DE"/>
    <w:rsid w:val="002D6608"/>
    <w:rsid w:val="002D6858"/>
    <w:rsid w:val="002D6FB3"/>
    <w:rsid w:val="002D7AAE"/>
    <w:rsid w:val="002D7E7D"/>
    <w:rsid w:val="002E1240"/>
    <w:rsid w:val="002E1282"/>
    <w:rsid w:val="002E14C8"/>
    <w:rsid w:val="002E198E"/>
    <w:rsid w:val="002E1E18"/>
    <w:rsid w:val="002E2657"/>
    <w:rsid w:val="002E29A5"/>
    <w:rsid w:val="002E33B0"/>
    <w:rsid w:val="002E363D"/>
    <w:rsid w:val="002E411C"/>
    <w:rsid w:val="002E483A"/>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3AED"/>
    <w:rsid w:val="002F3B0B"/>
    <w:rsid w:val="002F3EE6"/>
    <w:rsid w:val="002F4B55"/>
    <w:rsid w:val="002F5EE4"/>
    <w:rsid w:val="002F612D"/>
    <w:rsid w:val="002F67EA"/>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336"/>
    <w:rsid w:val="003109D7"/>
    <w:rsid w:val="003110EF"/>
    <w:rsid w:val="00311178"/>
    <w:rsid w:val="00311948"/>
    <w:rsid w:val="00312387"/>
    <w:rsid w:val="00312687"/>
    <w:rsid w:val="00312EE0"/>
    <w:rsid w:val="00314B8B"/>
    <w:rsid w:val="00315122"/>
    <w:rsid w:val="003154D5"/>
    <w:rsid w:val="0031560E"/>
    <w:rsid w:val="003160B1"/>
    <w:rsid w:val="00316710"/>
    <w:rsid w:val="00316737"/>
    <w:rsid w:val="003174D5"/>
    <w:rsid w:val="003179F4"/>
    <w:rsid w:val="00317FB6"/>
    <w:rsid w:val="00321C0A"/>
    <w:rsid w:val="0032253E"/>
    <w:rsid w:val="003226E2"/>
    <w:rsid w:val="003244E9"/>
    <w:rsid w:val="003245E3"/>
    <w:rsid w:val="00324E28"/>
    <w:rsid w:val="003252BE"/>
    <w:rsid w:val="003256D9"/>
    <w:rsid w:val="00326068"/>
    <w:rsid w:val="00326D3F"/>
    <w:rsid w:val="00326DE3"/>
    <w:rsid w:val="00327172"/>
    <w:rsid w:val="003278B2"/>
    <w:rsid w:val="0032790D"/>
    <w:rsid w:val="003279EE"/>
    <w:rsid w:val="0033013F"/>
    <w:rsid w:val="00330780"/>
    <w:rsid w:val="0033119C"/>
    <w:rsid w:val="003317A1"/>
    <w:rsid w:val="003317AB"/>
    <w:rsid w:val="00331F26"/>
    <w:rsid w:val="0033210F"/>
    <w:rsid w:val="00333E48"/>
    <w:rsid w:val="00334CF1"/>
    <w:rsid w:val="00334F65"/>
    <w:rsid w:val="00335407"/>
    <w:rsid w:val="00336F9E"/>
    <w:rsid w:val="003378E7"/>
    <w:rsid w:val="00337A56"/>
    <w:rsid w:val="003411F8"/>
    <w:rsid w:val="0034144D"/>
    <w:rsid w:val="00341F1C"/>
    <w:rsid w:val="0034287F"/>
    <w:rsid w:val="003431D6"/>
    <w:rsid w:val="00343976"/>
    <w:rsid w:val="00343C27"/>
    <w:rsid w:val="003441A2"/>
    <w:rsid w:val="00344B7C"/>
    <w:rsid w:val="00344CD0"/>
    <w:rsid w:val="0034508D"/>
    <w:rsid w:val="003459C0"/>
    <w:rsid w:val="0034696D"/>
    <w:rsid w:val="003470EE"/>
    <w:rsid w:val="00347BAC"/>
    <w:rsid w:val="0035019E"/>
    <w:rsid w:val="003517DF"/>
    <w:rsid w:val="0035205C"/>
    <w:rsid w:val="00353759"/>
    <w:rsid w:val="003538A2"/>
    <w:rsid w:val="003539FD"/>
    <w:rsid w:val="00353CF1"/>
    <w:rsid w:val="00353DAF"/>
    <w:rsid w:val="0035420B"/>
    <w:rsid w:val="00355C08"/>
    <w:rsid w:val="00356119"/>
    <w:rsid w:val="0035683E"/>
    <w:rsid w:val="00357A0A"/>
    <w:rsid w:val="00357A6A"/>
    <w:rsid w:val="0036076A"/>
    <w:rsid w:val="00361FEF"/>
    <w:rsid w:val="00362746"/>
    <w:rsid w:val="00362E5A"/>
    <w:rsid w:val="00364BC7"/>
    <w:rsid w:val="00367512"/>
    <w:rsid w:val="00367FC8"/>
    <w:rsid w:val="00370E21"/>
    <w:rsid w:val="00370F32"/>
    <w:rsid w:val="0037274A"/>
    <w:rsid w:val="00373551"/>
    <w:rsid w:val="00373708"/>
    <w:rsid w:val="00374860"/>
    <w:rsid w:val="00375189"/>
    <w:rsid w:val="0037563D"/>
    <w:rsid w:val="00375C91"/>
    <w:rsid w:val="00375E71"/>
    <w:rsid w:val="00376494"/>
    <w:rsid w:val="003766BD"/>
    <w:rsid w:val="00376729"/>
    <w:rsid w:val="00376DB0"/>
    <w:rsid w:val="00376EE7"/>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578"/>
    <w:rsid w:val="003846D5"/>
    <w:rsid w:val="00384C79"/>
    <w:rsid w:val="0038560D"/>
    <w:rsid w:val="0038669A"/>
    <w:rsid w:val="00386A48"/>
    <w:rsid w:val="00386D4B"/>
    <w:rsid w:val="003870FB"/>
    <w:rsid w:val="0039046F"/>
    <w:rsid w:val="0039057B"/>
    <w:rsid w:val="00390C7F"/>
    <w:rsid w:val="003928E8"/>
    <w:rsid w:val="00392D6F"/>
    <w:rsid w:val="00393172"/>
    <w:rsid w:val="00393544"/>
    <w:rsid w:val="003941A9"/>
    <w:rsid w:val="00395B52"/>
    <w:rsid w:val="003972E1"/>
    <w:rsid w:val="00397AEE"/>
    <w:rsid w:val="00397FCA"/>
    <w:rsid w:val="003A02FF"/>
    <w:rsid w:val="003A0C08"/>
    <w:rsid w:val="003A16B3"/>
    <w:rsid w:val="003A29EA"/>
    <w:rsid w:val="003A330F"/>
    <w:rsid w:val="003A4278"/>
    <w:rsid w:val="003A6548"/>
    <w:rsid w:val="003A6CBF"/>
    <w:rsid w:val="003A756C"/>
    <w:rsid w:val="003B0893"/>
    <w:rsid w:val="003B089C"/>
    <w:rsid w:val="003B09E1"/>
    <w:rsid w:val="003B23A5"/>
    <w:rsid w:val="003B264D"/>
    <w:rsid w:val="003B26E8"/>
    <w:rsid w:val="003B3770"/>
    <w:rsid w:val="003B4342"/>
    <w:rsid w:val="003B488A"/>
    <w:rsid w:val="003B507C"/>
    <w:rsid w:val="003B6AD5"/>
    <w:rsid w:val="003B7EA5"/>
    <w:rsid w:val="003C0344"/>
    <w:rsid w:val="003C034D"/>
    <w:rsid w:val="003C0F56"/>
    <w:rsid w:val="003C32FB"/>
    <w:rsid w:val="003C330B"/>
    <w:rsid w:val="003C3468"/>
    <w:rsid w:val="003C3479"/>
    <w:rsid w:val="003C34DD"/>
    <w:rsid w:val="003C3A85"/>
    <w:rsid w:val="003C4035"/>
    <w:rsid w:val="003C5951"/>
    <w:rsid w:val="003C6A44"/>
    <w:rsid w:val="003C6E06"/>
    <w:rsid w:val="003C6E17"/>
    <w:rsid w:val="003C7485"/>
    <w:rsid w:val="003C796E"/>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3833"/>
    <w:rsid w:val="003E649A"/>
    <w:rsid w:val="003E64A3"/>
    <w:rsid w:val="003E7346"/>
    <w:rsid w:val="003E73C1"/>
    <w:rsid w:val="003E74AE"/>
    <w:rsid w:val="003E77B9"/>
    <w:rsid w:val="003F11A7"/>
    <w:rsid w:val="003F17C1"/>
    <w:rsid w:val="003F4B1B"/>
    <w:rsid w:val="003F55E2"/>
    <w:rsid w:val="003F57B1"/>
    <w:rsid w:val="003F59E6"/>
    <w:rsid w:val="003F78D6"/>
    <w:rsid w:val="003F7A13"/>
    <w:rsid w:val="004003ED"/>
    <w:rsid w:val="00400A22"/>
    <w:rsid w:val="00400A4A"/>
    <w:rsid w:val="00400D37"/>
    <w:rsid w:val="00400EBA"/>
    <w:rsid w:val="00401AD5"/>
    <w:rsid w:val="00402FB0"/>
    <w:rsid w:val="00403571"/>
    <w:rsid w:val="00403594"/>
    <w:rsid w:val="0040424A"/>
    <w:rsid w:val="00405870"/>
    <w:rsid w:val="0040599F"/>
    <w:rsid w:val="0040655A"/>
    <w:rsid w:val="00406ED0"/>
    <w:rsid w:val="00407446"/>
    <w:rsid w:val="00410B46"/>
    <w:rsid w:val="00411423"/>
    <w:rsid w:val="00412784"/>
    <w:rsid w:val="00412818"/>
    <w:rsid w:val="004129C5"/>
    <w:rsid w:val="004131A7"/>
    <w:rsid w:val="004131EF"/>
    <w:rsid w:val="00414728"/>
    <w:rsid w:val="004154E6"/>
    <w:rsid w:val="00415766"/>
    <w:rsid w:val="00416323"/>
    <w:rsid w:val="00417390"/>
    <w:rsid w:val="00417A68"/>
    <w:rsid w:val="00420BA2"/>
    <w:rsid w:val="00420D45"/>
    <w:rsid w:val="00420E73"/>
    <w:rsid w:val="004216E8"/>
    <w:rsid w:val="0042215C"/>
    <w:rsid w:val="004226BC"/>
    <w:rsid w:val="00422908"/>
    <w:rsid w:val="00422B40"/>
    <w:rsid w:val="00423C66"/>
    <w:rsid w:val="00423D57"/>
    <w:rsid w:val="004247A8"/>
    <w:rsid w:val="00425963"/>
    <w:rsid w:val="0042695A"/>
    <w:rsid w:val="0043020D"/>
    <w:rsid w:val="004303B2"/>
    <w:rsid w:val="00431269"/>
    <w:rsid w:val="00431780"/>
    <w:rsid w:val="00431E4D"/>
    <w:rsid w:val="0043224F"/>
    <w:rsid w:val="00432716"/>
    <w:rsid w:val="00432997"/>
    <w:rsid w:val="00433A40"/>
    <w:rsid w:val="004341A5"/>
    <w:rsid w:val="00435309"/>
    <w:rsid w:val="00435CF8"/>
    <w:rsid w:val="00437458"/>
    <w:rsid w:val="00437719"/>
    <w:rsid w:val="00437BFD"/>
    <w:rsid w:val="004409EA"/>
    <w:rsid w:val="00440ACE"/>
    <w:rsid w:val="00441249"/>
    <w:rsid w:val="00441D80"/>
    <w:rsid w:val="00442085"/>
    <w:rsid w:val="004425F8"/>
    <w:rsid w:val="0044265C"/>
    <w:rsid w:val="004435B8"/>
    <w:rsid w:val="00443E2C"/>
    <w:rsid w:val="00444CDF"/>
    <w:rsid w:val="004458B4"/>
    <w:rsid w:val="00446D25"/>
    <w:rsid w:val="00446E07"/>
    <w:rsid w:val="00451DBF"/>
    <w:rsid w:val="0045357D"/>
    <w:rsid w:val="004537DB"/>
    <w:rsid w:val="00453D7B"/>
    <w:rsid w:val="0045593B"/>
    <w:rsid w:val="004563D5"/>
    <w:rsid w:val="00457B3B"/>
    <w:rsid w:val="00457F02"/>
    <w:rsid w:val="00460BF8"/>
    <w:rsid w:val="0046148B"/>
    <w:rsid w:val="004617B1"/>
    <w:rsid w:val="00461B7D"/>
    <w:rsid w:val="00461D27"/>
    <w:rsid w:val="00461E69"/>
    <w:rsid w:val="00463854"/>
    <w:rsid w:val="00464B3E"/>
    <w:rsid w:val="0046580A"/>
    <w:rsid w:val="00466289"/>
    <w:rsid w:val="00467787"/>
    <w:rsid w:val="00470528"/>
    <w:rsid w:val="00470C4B"/>
    <w:rsid w:val="00471086"/>
    <w:rsid w:val="004712E6"/>
    <w:rsid w:val="00472A35"/>
    <w:rsid w:val="0047356C"/>
    <w:rsid w:val="00474399"/>
    <w:rsid w:val="00474F9E"/>
    <w:rsid w:val="004754C9"/>
    <w:rsid w:val="00475BE0"/>
    <w:rsid w:val="00475C16"/>
    <w:rsid w:val="00475E58"/>
    <w:rsid w:val="00475F4A"/>
    <w:rsid w:val="004766DB"/>
    <w:rsid w:val="0047693D"/>
    <w:rsid w:val="00476CCA"/>
    <w:rsid w:val="00476DF7"/>
    <w:rsid w:val="00477DAD"/>
    <w:rsid w:val="00480DC1"/>
    <w:rsid w:val="0048101D"/>
    <w:rsid w:val="00481452"/>
    <w:rsid w:val="00481BF6"/>
    <w:rsid w:val="004827AD"/>
    <w:rsid w:val="00483170"/>
    <w:rsid w:val="00483AE2"/>
    <w:rsid w:val="00485776"/>
    <w:rsid w:val="00485969"/>
    <w:rsid w:val="004859C4"/>
    <w:rsid w:val="00486A5D"/>
    <w:rsid w:val="00486D53"/>
    <w:rsid w:val="004875AC"/>
    <w:rsid w:val="004900DB"/>
    <w:rsid w:val="00490159"/>
    <w:rsid w:val="0049022D"/>
    <w:rsid w:val="0049044B"/>
    <w:rsid w:val="004904B2"/>
    <w:rsid w:val="004906D4"/>
    <w:rsid w:val="00491199"/>
    <w:rsid w:val="00491736"/>
    <w:rsid w:val="00491E07"/>
    <w:rsid w:val="00492383"/>
    <w:rsid w:val="00492854"/>
    <w:rsid w:val="00492F63"/>
    <w:rsid w:val="00493C93"/>
    <w:rsid w:val="00495300"/>
    <w:rsid w:val="00495306"/>
    <w:rsid w:val="00495BF3"/>
    <w:rsid w:val="00496490"/>
    <w:rsid w:val="00497118"/>
    <w:rsid w:val="00497676"/>
    <w:rsid w:val="004A0A79"/>
    <w:rsid w:val="004A1619"/>
    <w:rsid w:val="004A1BED"/>
    <w:rsid w:val="004A25B4"/>
    <w:rsid w:val="004A2BD3"/>
    <w:rsid w:val="004A3C39"/>
    <w:rsid w:val="004A47ED"/>
    <w:rsid w:val="004A5DF7"/>
    <w:rsid w:val="004A60C7"/>
    <w:rsid w:val="004A672D"/>
    <w:rsid w:val="004A6A93"/>
    <w:rsid w:val="004A6CBB"/>
    <w:rsid w:val="004A7ED3"/>
    <w:rsid w:val="004B13AA"/>
    <w:rsid w:val="004B1677"/>
    <w:rsid w:val="004B1B2E"/>
    <w:rsid w:val="004B1EB5"/>
    <w:rsid w:val="004B2EF7"/>
    <w:rsid w:val="004B3240"/>
    <w:rsid w:val="004B33D2"/>
    <w:rsid w:val="004B3679"/>
    <w:rsid w:val="004B3D3A"/>
    <w:rsid w:val="004B58C6"/>
    <w:rsid w:val="004B76B9"/>
    <w:rsid w:val="004B7B46"/>
    <w:rsid w:val="004C039B"/>
    <w:rsid w:val="004C0CDB"/>
    <w:rsid w:val="004C22AB"/>
    <w:rsid w:val="004C27CA"/>
    <w:rsid w:val="004C3530"/>
    <w:rsid w:val="004C3713"/>
    <w:rsid w:val="004C378F"/>
    <w:rsid w:val="004C4643"/>
    <w:rsid w:val="004C4877"/>
    <w:rsid w:val="004C6C65"/>
    <w:rsid w:val="004C6D35"/>
    <w:rsid w:val="004C7863"/>
    <w:rsid w:val="004C7F99"/>
    <w:rsid w:val="004D04CE"/>
    <w:rsid w:val="004D10F0"/>
    <w:rsid w:val="004D14E7"/>
    <w:rsid w:val="004D206B"/>
    <w:rsid w:val="004D32B5"/>
    <w:rsid w:val="004D4300"/>
    <w:rsid w:val="004D4790"/>
    <w:rsid w:val="004D486D"/>
    <w:rsid w:val="004D6D50"/>
    <w:rsid w:val="004D6E80"/>
    <w:rsid w:val="004D7663"/>
    <w:rsid w:val="004D7943"/>
    <w:rsid w:val="004D7AD6"/>
    <w:rsid w:val="004D7DD1"/>
    <w:rsid w:val="004E02DB"/>
    <w:rsid w:val="004E0517"/>
    <w:rsid w:val="004E101E"/>
    <w:rsid w:val="004E129C"/>
    <w:rsid w:val="004E169C"/>
    <w:rsid w:val="004E2208"/>
    <w:rsid w:val="004E3060"/>
    <w:rsid w:val="004E359B"/>
    <w:rsid w:val="004E528A"/>
    <w:rsid w:val="004E5C02"/>
    <w:rsid w:val="004E5E27"/>
    <w:rsid w:val="004E64F3"/>
    <w:rsid w:val="004E6C46"/>
    <w:rsid w:val="004E7A0E"/>
    <w:rsid w:val="004F0BC8"/>
    <w:rsid w:val="004F0CB3"/>
    <w:rsid w:val="004F10D7"/>
    <w:rsid w:val="004F13ED"/>
    <w:rsid w:val="004F1F22"/>
    <w:rsid w:val="004F2168"/>
    <w:rsid w:val="004F37BD"/>
    <w:rsid w:val="004F3F1C"/>
    <w:rsid w:val="004F40BA"/>
    <w:rsid w:val="004F45D5"/>
    <w:rsid w:val="004F45F4"/>
    <w:rsid w:val="004F4894"/>
    <w:rsid w:val="004F71A5"/>
    <w:rsid w:val="00500461"/>
    <w:rsid w:val="0050101A"/>
    <w:rsid w:val="00502418"/>
    <w:rsid w:val="00502BE0"/>
    <w:rsid w:val="00503183"/>
    <w:rsid w:val="00503BD9"/>
    <w:rsid w:val="00503C56"/>
    <w:rsid w:val="00503C99"/>
    <w:rsid w:val="00504660"/>
    <w:rsid w:val="0050474F"/>
    <w:rsid w:val="00504AAC"/>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156ED"/>
    <w:rsid w:val="005209D7"/>
    <w:rsid w:val="00520A3B"/>
    <w:rsid w:val="0052112C"/>
    <w:rsid w:val="005218A5"/>
    <w:rsid w:val="0052265A"/>
    <w:rsid w:val="00522734"/>
    <w:rsid w:val="00523EC9"/>
    <w:rsid w:val="00525339"/>
    <w:rsid w:val="005255D9"/>
    <w:rsid w:val="0052642A"/>
    <w:rsid w:val="00526B4F"/>
    <w:rsid w:val="005278B4"/>
    <w:rsid w:val="00530A73"/>
    <w:rsid w:val="00530D0B"/>
    <w:rsid w:val="00531471"/>
    <w:rsid w:val="005326DF"/>
    <w:rsid w:val="005333A4"/>
    <w:rsid w:val="005336A1"/>
    <w:rsid w:val="00533939"/>
    <w:rsid w:val="00533A9A"/>
    <w:rsid w:val="00533CA6"/>
    <w:rsid w:val="005341A7"/>
    <w:rsid w:val="00534B11"/>
    <w:rsid w:val="00535986"/>
    <w:rsid w:val="00536D12"/>
    <w:rsid w:val="00537157"/>
    <w:rsid w:val="00537E66"/>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39EB"/>
    <w:rsid w:val="0055436F"/>
    <w:rsid w:val="005550FD"/>
    <w:rsid w:val="00555C6F"/>
    <w:rsid w:val="00555CF3"/>
    <w:rsid w:val="005569F8"/>
    <w:rsid w:val="00557BA9"/>
    <w:rsid w:val="00560453"/>
    <w:rsid w:val="00560B19"/>
    <w:rsid w:val="005612DB"/>
    <w:rsid w:val="00561C2C"/>
    <w:rsid w:val="0056271F"/>
    <w:rsid w:val="005629EA"/>
    <w:rsid w:val="00562A0F"/>
    <w:rsid w:val="00563221"/>
    <w:rsid w:val="005632E1"/>
    <w:rsid w:val="00563751"/>
    <w:rsid w:val="00565043"/>
    <w:rsid w:val="0056661D"/>
    <w:rsid w:val="00566C71"/>
    <w:rsid w:val="005672DE"/>
    <w:rsid w:val="00570A94"/>
    <w:rsid w:val="00570E01"/>
    <w:rsid w:val="0057124E"/>
    <w:rsid w:val="005712F9"/>
    <w:rsid w:val="00571A48"/>
    <w:rsid w:val="00571A5B"/>
    <w:rsid w:val="00572076"/>
    <w:rsid w:val="005732F1"/>
    <w:rsid w:val="00573840"/>
    <w:rsid w:val="00574EEC"/>
    <w:rsid w:val="00576356"/>
    <w:rsid w:val="005764BE"/>
    <w:rsid w:val="0057686D"/>
    <w:rsid w:val="00576C4D"/>
    <w:rsid w:val="005777CF"/>
    <w:rsid w:val="0058056E"/>
    <w:rsid w:val="005816DD"/>
    <w:rsid w:val="005822C4"/>
    <w:rsid w:val="00582A68"/>
    <w:rsid w:val="00583E86"/>
    <w:rsid w:val="00584171"/>
    <w:rsid w:val="00584DDE"/>
    <w:rsid w:val="005852E3"/>
    <w:rsid w:val="005852FF"/>
    <w:rsid w:val="0058564E"/>
    <w:rsid w:val="00585CE7"/>
    <w:rsid w:val="00586A4B"/>
    <w:rsid w:val="00586B01"/>
    <w:rsid w:val="005918EE"/>
    <w:rsid w:val="00592A8B"/>
    <w:rsid w:val="00593AFF"/>
    <w:rsid w:val="0059408C"/>
    <w:rsid w:val="00594C7A"/>
    <w:rsid w:val="00595821"/>
    <w:rsid w:val="00595ABC"/>
    <w:rsid w:val="0059615A"/>
    <w:rsid w:val="0059650C"/>
    <w:rsid w:val="00596CA0"/>
    <w:rsid w:val="00596DFE"/>
    <w:rsid w:val="0059744F"/>
    <w:rsid w:val="00597646"/>
    <w:rsid w:val="005A00F8"/>
    <w:rsid w:val="005A12FF"/>
    <w:rsid w:val="005A14E8"/>
    <w:rsid w:val="005A1673"/>
    <w:rsid w:val="005A2328"/>
    <w:rsid w:val="005A2347"/>
    <w:rsid w:val="005A2BE9"/>
    <w:rsid w:val="005A2CCE"/>
    <w:rsid w:val="005A3103"/>
    <w:rsid w:val="005A35BC"/>
    <w:rsid w:val="005A4702"/>
    <w:rsid w:val="005A73E2"/>
    <w:rsid w:val="005A78E3"/>
    <w:rsid w:val="005A7FE8"/>
    <w:rsid w:val="005B3EE2"/>
    <w:rsid w:val="005B4110"/>
    <w:rsid w:val="005B44F8"/>
    <w:rsid w:val="005B4D0D"/>
    <w:rsid w:val="005B5133"/>
    <w:rsid w:val="005B5298"/>
    <w:rsid w:val="005B61B1"/>
    <w:rsid w:val="005C0702"/>
    <w:rsid w:val="005C17FD"/>
    <w:rsid w:val="005C18D7"/>
    <w:rsid w:val="005C1E52"/>
    <w:rsid w:val="005C285E"/>
    <w:rsid w:val="005C29BA"/>
    <w:rsid w:val="005C29FD"/>
    <w:rsid w:val="005C2A4F"/>
    <w:rsid w:val="005C42DD"/>
    <w:rsid w:val="005C4760"/>
    <w:rsid w:val="005C4EC7"/>
    <w:rsid w:val="005C5079"/>
    <w:rsid w:val="005C57A8"/>
    <w:rsid w:val="005C5999"/>
    <w:rsid w:val="005C668A"/>
    <w:rsid w:val="005C67D8"/>
    <w:rsid w:val="005C7023"/>
    <w:rsid w:val="005C7A36"/>
    <w:rsid w:val="005D049E"/>
    <w:rsid w:val="005D085B"/>
    <w:rsid w:val="005D1150"/>
    <w:rsid w:val="005D2A1A"/>
    <w:rsid w:val="005D358F"/>
    <w:rsid w:val="005D3DA3"/>
    <w:rsid w:val="005D40F5"/>
    <w:rsid w:val="005D629D"/>
    <w:rsid w:val="005D65B2"/>
    <w:rsid w:val="005D7032"/>
    <w:rsid w:val="005D766D"/>
    <w:rsid w:val="005E0795"/>
    <w:rsid w:val="005E1A54"/>
    <w:rsid w:val="005E1DC6"/>
    <w:rsid w:val="005E2EA5"/>
    <w:rsid w:val="005E33AA"/>
    <w:rsid w:val="005E54DF"/>
    <w:rsid w:val="005E5D48"/>
    <w:rsid w:val="005E6DD1"/>
    <w:rsid w:val="005E6F80"/>
    <w:rsid w:val="005E77D7"/>
    <w:rsid w:val="005E7C3E"/>
    <w:rsid w:val="005F0796"/>
    <w:rsid w:val="005F2891"/>
    <w:rsid w:val="005F2E67"/>
    <w:rsid w:val="005F4088"/>
    <w:rsid w:val="005F41C4"/>
    <w:rsid w:val="005F4423"/>
    <w:rsid w:val="005F5000"/>
    <w:rsid w:val="005F533B"/>
    <w:rsid w:val="005F5784"/>
    <w:rsid w:val="005F60AD"/>
    <w:rsid w:val="005F6BFF"/>
    <w:rsid w:val="005F7BEF"/>
    <w:rsid w:val="005F7E90"/>
    <w:rsid w:val="005F7EEF"/>
    <w:rsid w:val="006000FB"/>
    <w:rsid w:val="00600248"/>
    <w:rsid w:val="00600262"/>
    <w:rsid w:val="0060152A"/>
    <w:rsid w:val="00601E0A"/>
    <w:rsid w:val="00602056"/>
    <w:rsid w:val="0060270F"/>
    <w:rsid w:val="00602E27"/>
    <w:rsid w:val="00603CB7"/>
    <w:rsid w:val="0060456A"/>
    <w:rsid w:val="0060487E"/>
    <w:rsid w:val="00605399"/>
    <w:rsid w:val="00605483"/>
    <w:rsid w:val="006054A9"/>
    <w:rsid w:val="00605792"/>
    <w:rsid w:val="00606076"/>
    <w:rsid w:val="00606154"/>
    <w:rsid w:val="0060763B"/>
    <w:rsid w:val="00607CB1"/>
    <w:rsid w:val="006100E2"/>
    <w:rsid w:val="00610C96"/>
    <w:rsid w:val="006114D2"/>
    <w:rsid w:val="00611F57"/>
    <w:rsid w:val="006121B9"/>
    <w:rsid w:val="006129C0"/>
    <w:rsid w:val="00612DE2"/>
    <w:rsid w:val="00612E1F"/>
    <w:rsid w:val="006138C5"/>
    <w:rsid w:val="00613997"/>
    <w:rsid w:val="00613B0B"/>
    <w:rsid w:val="00614BC3"/>
    <w:rsid w:val="00615BCD"/>
    <w:rsid w:val="00616029"/>
    <w:rsid w:val="006164C4"/>
    <w:rsid w:val="00616D6C"/>
    <w:rsid w:val="00616FBA"/>
    <w:rsid w:val="00617752"/>
    <w:rsid w:val="0061795C"/>
    <w:rsid w:val="00617E93"/>
    <w:rsid w:val="00617F10"/>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2DED"/>
    <w:rsid w:val="006331E8"/>
    <w:rsid w:val="00633247"/>
    <w:rsid w:val="00633A1D"/>
    <w:rsid w:val="006340B2"/>
    <w:rsid w:val="006358A9"/>
    <w:rsid w:val="006359E5"/>
    <w:rsid w:val="00636438"/>
    <w:rsid w:val="00636617"/>
    <w:rsid w:val="006412B9"/>
    <w:rsid w:val="00641AC7"/>
    <w:rsid w:val="00642A70"/>
    <w:rsid w:val="00642C0E"/>
    <w:rsid w:val="00643D33"/>
    <w:rsid w:val="00645F56"/>
    <w:rsid w:val="00646509"/>
    <w:rsid w:val="00646DE5"/>
    <w:rsid w:val="00646E02"/>
    <w:rsid w:val="006505ED"/>
    <w:rsid w:val="00651252"/>
    <w:rsid w:val="00651985"/>
    <w:rsid w:val="00651AAE"/>
    <w:rsid w:val="0065241A"/>
    <w:rsid w:val="00652C70"/>
    <w:rsid w:val="0065340B"/>
    <w:rsid w:val="00653558"/>
    <w:rsid w:val="0065450F"/>
    <w:rsid w:val="006557B0"/>
    <w:rsid w:val="00656F89"/>
    <w:rsid w:val="006613A0"/>
    <w:rsid w:val="00661C66"/>
    <w:rsid w:val="006627EC"/>
    <w:rsid w:val="00663B69"/>
    <w:rsid w:val="0066444F"/>
    <w:rsid w:val="00664A5C"/>
    <w:rsid w:val="006658A5"/>
    <w:rsid w:val="00665C85"/>
    <w:rsid w:val="006660F2"/>
    <w:rsid w:val="0066680A"/>
    <w:rsid w:val="00667074"/>
    <w:rsid w:val="00671369"/>
    <w:rsid w:val="006714BE"/>
    <w:rsid w:val="00672CE9"/>
    <w:rsid w:val="00674AF5"/>
    <w:rsid w:val="00675024"/>
    <w:rsid w:val="00675395"/>
    <w:rsid w:val="00675D22"/>
    <w:rsid w:val="00675E50"/>
    <w:rsid w:val="0067617C"/>
    <w:rsid w:val="006769E9"/>
    <w:rsid w:val="00677238"/>
    <w:rsid w:val="00680BA0"/>
    <w:rsid w:val="006810BE"/>
    <w:rsid w:val="00681B64"/>
    <w:rsid w:val="00681E07"/>
    <w:rsid w:val="00682A4F"/>
    <w:rsid w:val="006830A2"/>
    <w:rsid w:val="00683284"/>
    <w:rsid w:val="00683398"/>
    <w:rsid w:val="0068523F"/>
    <w:rsid w:val="0068548E"/>
    <w:rsid w:val="00685955"/>
    <w:rsid w:val="006862DB"/>
    <w:rsid w:val="0068699D"/>
    <w:rsid w:val="00687159"/>
    <w:rsid w:val="00687AA4"/>
    <w:rsid w:val="00687C0E"/>
    <w:rsid w:val="00687E6F"/>
    <w:rsid w:val="006914A5"/>
    <w:rsid w:val="006925EB"/>
    <w:rsid w:val="0069313A"/>
    <w:rsid w:val="006957F6"/>
    <w:rsid w:val="00695C67"/>
    <w:rsid w:val="006960A5"/>
    <w:rsid w:val="006A05D2"/>
    <w:rsid w:val="006A0968"/>
    <w:rsid w:val="006A14C5"/>
    <w:rsid w:val="006A344A"/>
    <w:rsid w:val="006A3BC6"/>
    <w:rsid w:val="006A78C3"/>
    <w:rsid w:val="006B0637"/>
    <w:rsid w:val="006B0A2D"/>
    <w:rsid w:val="006B12F6"/>
    <w:rsid w:val="006B1F77"/>
    <w:rsid w:val="006B2454"/>
    <w:rsid w:val="006B2485"/>
    <w:rsid w:val="006B385B"/>
    <w:rsid w:val="006B3D20"/>
    <w:rsid w:val="006B3DF2"/>
    <w:rsid w:val="006B422F"/>
    <w:rsid w:val="006B555C"/>
    <w:rsid w:val="006B5C90"/>
    <w:rsid w:val="006B6016"/>
    <w:rsid w:val="006B749B"/>
    <w:rsid w:val="006B7CAC"/>
    <w:rsid w:val="006C1021"/>
    <w:rsid w:val="006C126E"/>
    <w:rsid w:val="006C2151"/>
    <w:rsid w:val="006C282D"/>
    <w:rsid w:val="006C3B3C"/>
    <w:rsid w:val="006C3F8A"/>
    <w:rsid w:val="006C4B7A"/>
    <w:rsid w:val="006C5A9F"/>
    <w:rsid w:val="006C5AF5"/>
    <w:rsid w:val="006D0852"/>
    <w:rsid w:val="006D09AF"/>
    <w:rsid w:val="006D0C57"/>
    <w:rsid w:val="006D1C08"/>
    <w:rsid w:val="006D1F20"/>
    <w:rsid w:val="006D20C7"/>
    <w:rsid w:val="006D2109"/>
    <w:rsid w:val="006D2BC3"/>
    <w:rsid w:val="006D2C7D"/>
    <w:rsid w:val="006D2CE3"/>
    <w:rsid w:val="006D2F3B"/>
    <w:rsid w:val="006D3347"/>
    <w:rsid w:val="006D35F7"/>
    <w:rsid w:val="006D3708"/>
    <w:rsid w:val="006D44E3"/>
    <w:rsid w:val="006D4BA7"/>
    <w:rsid w:val="006D54D9"/>
    <w:rsid w:val="006D563A"/>
    <w:rsid w:val="006D588B"/>
    <w:rsid w:val="006D7702"/>
    <w:rsid w:val="006E00D2"/>
    <w:rsid w:val="006E0682"/>
    <w:rsid w:val="006E3301"/>
    <w:rsid w:val="006E3589"/>
    <w:rsid w:val="006E43CB"/>
    <w:rsid w:val="006E4ABA"/>
    <w:rsid w:val="006E59F0"/>
    <w:rsid w:val="006E5E92"/>
    <w:rsid w:val="006E6A14"/>
    <w:rsid w:val="006E780A"/>
    <w:rsid w:val="006F0DD5"/>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5A3C"/>
    <w:rsid w:val="007060B3"/>
    <w:rsid w:val="00706141"/>
    <w:rsid w:val="007071AE"/>
    <w:rsid w:val="007071C3"/>
    <w:rsid w:val="00710B36"/>
    <w:rsid w:val="00710E1C"/>
    <w:rsid w:val="0071234D"/>
    <w:rsid w:val="00713DD7"/>
    <w:rsid w:val="0071479B"/>
    <w:rsid w:val="00715358"/>
    <w:rsid w:val="00715518"/>
    <w:rsid w:val="0071583D"/>
    <w:rsid w:val="0071687C"/>
    <w:rsid w:val="00716B3F"/>
    <w:rsid w:val="0071743A"/>
    <w:rsid w:val="00720035"/>
    <w:rsid w:val="0072039A"/>
    <w:rsid w:val="00720991"/>
    <w:rsid w:val="00722240"/>
    <w:rsid w:val="00722AC2"/>
    <w:rsid w:val="007239BA"/>
    <w:rsid w:val="00724B74"/>
    <w:rsid w:val="00724E02"/>
    <w:rsid w:val="00726AC5"/>
    <w:rsid w:val="00726E44"/>
    <w:rsid w:val="00727284"/>
    <w:rsid w:val="007310BD"/>
    <w:rsid w:val="00731127"/>
    <w:rsid w:val="0073238A"/>
    <w:rsid w:val="0073337A"/>
    <w:rsid w:val="00733FCF"/>
    <w:rsid w:val="00734034"/>
    <w:rsid w:val="007344D6"/>
    <w:rsid w:val="00734735"/>
    <w:rsid w:val="00735599"/>
    <w:rsid w:val="0073639B"/>
    <w:rsid w:val="007366A7"/>
    <w:rsid w:val="00736CD1"/>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0E27"/>
    <w:rsid w:val="00751082"/>
    <w:rsid w:val="00751A41"/>
    <w:rsid w:val="00752C4E"/>
    <w:rsid w:val="00752CB6"/>
    <w:rsid w:val="00752FD1"/>
    <w:rsid w:val="007531CA"/>
    <w:rsid w:val="007531EC"/>
    <w:rsid w:val="007532C6"/>
    <w:rsid w:val="00753D4B"/>
    <w:rsid w:val="0075419C"/>
    <w:rsid w:val="00754318"/>
    <w:rsid w:val="007544D7"/>
    <w:rsid w:val="00754511"/>
    <w:rsid w:val="00754E48"/>
    <w:rsid w:val="00754FE7"/>
    <w:rsid w:val="00756276"/>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6583"/>
    <w:rsid w:val="007667F0"/>
    <w:rsid w:val="00766BD6"/>
    <w:rsid w:val="0076772A"/>
    <w:rsid w:val="00767801"/>
    <w:rsid w:val="0077007B"/>
    <w:rsid w:val="00770576"/>
    <w:rsid w:val="007709F3"/>
    <w:rsid w:val="007710F6"/>
    <w:rsid w:val="007722F1"/>
    <w:rsid w:val="00772814"/>
    <w:rsid w:val="00772979"/>
    <w:rsid w:val="00772D3C"/>
    <w:rsid w:val="00773FA4"/>
    <w:rsid w:val="0077451E"/>
    <w:rsid w:val="007750EA"/>
    <w:rsid w:val="00775C8C"/>
    <w:rsid w:val="00776E04"/>
    <w:rsid w:val="00777B3E"/>
    <w:rsid w:val="00777D82"/>
    <w:rsid w:val="00777EC6"/>
    <w:rsid w:val="00780331"/>
    <w:rsid w:val="00780823"/>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066"/>
    <w:rsid w:val="00796B79"/>
    <w:rsid w:val="007971BF"/>
    <w:rsid w:val="007A01D3"/>
    <w:rsid w:val="007A0881"/>
    <w:rsid w:val="007A0FC4"/>
    <w:rsid w:val="007A18E1"/>
    <w:rsid w:val="007A1B9F"/>
    <w:rsid w:val="007A1D8F"/>
    <w:rsid w:val="007A1FF0"/>
    <w:rsid w:val="007A282A"/>
    <w:rsid w:val="007A399C"/>
    <w:rsid w:val="007A3B50"/>
    <w:rsid w:val="007A4F26"/>
    <w:rsid w:val="007A531D"/>
    <w:rsid w:val="007A6255"/>
    <w:rsid w:val="007A6419"/>
    <w:rsid w:val="007A6935"/>
    <w:rsid w:val="007A71B0"/>
    <w:rsid w:val="007A78E9"/>
    <w:rsid w:val="007B03B5"/>
    <w:rsid w:val="007B1AC8"/>
    <w:rsid w:val="007B2515"/>
    <w:rsid w:val="007B288C"/>
    <w:rsid w:val="007B4882"/>
    <w:rsid w:val="007B54B5"/>
    <w:rsid w:val="007B58C3"/>
    <w:rsid w:val="007B6378"/>
    <w:rsid w:val="007B6E51"/>
    <w:rsid w:val="007C1319"/>
    <w:rsid w:val="007C1612"/>
    <w:rsid w:val="007C2D64"/>
    <w:rsid w:val="007C2D68"/>
    <w:rsid w:val="007C3BF5"/>
    <w:rsid w:val="007C3EEF"/>
    <w:rsid w:val="007C48EF"/>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50B"/>
    <w:rsid w:val="007E49D4"/>
    <w:rsid w:val="007E513A"/>
    <w:rsid w:val="007E5751"/>
    <w:rsid w:val="007E62C3"/>
    <w:rsid w:val="007E692A"/>
    <w:rsid w:val="007E6CF9"/>
    <w:rsid w:val="007E71B8"/>
    <w:rsid w:val="007E7766"/>
    <w:rsid w:val="007E778B"/>
    <w:rsid w:val="007F00B4"/>
    <w:rsid w:val="007F0B1C"/>
    <w:rsid w:val="007F169C"/>
    <w:rsid w:val="007F2E83"/>
    <w:rsid w:val="007F408A"/>
    <w:rsid w:val="007F4CF2"/>
    <w:rsid w:val="007F659B"/>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341"/>
    <w:rsid w:val="00807E89"/>
    <w:rsid w:val="00810A8A"/>
    <w:rsid w:val="00811C70"/>
    <w:rsid w:val="00812548"/>
    <w:rsid w:val="00812742"/>
    <w:rsid w:val="0081558D"/>
    <w:rsid w:val="008164D5"/>
    <w:rsid w:val="00816B30"/>
    <w:rsid w:val="00817535"/>
    <w:rsid w:val="00820596"/>
    <w:rsid w:val="00820C83"/>
    <w:rsid w:val="00820DC7"/>
    <w:rsid w:val="0082169B"/>
    <w:rsid w:val="008219A3"/>
    <w:rsid w:val="00822D5E"/>
    <w:rsid w:val="0082350A"/>
    <w:rsid w:val="00823710"/>
    <w:rsid w:val="00823CCD"/>
    <w:rsid w:val="008241AA"/>
    <w:rsid w:val="008243AA"/>
    <w:rsid w:val="0082548F"/>
    <w:rsid w:val="00825E63"/>
    <w:rsid w:val="00827176"/>
    <w:rsid w:val="0082722E"/>
    <w:rsid w:val="00827BD7"/>
    <w:rsid w:val="00830F91"/>
    <w:rsid w:val="00831460"/>
    <w:rsid w:val="00831F20"/>
    <w:rsid w:val="00832B43"/>
    <w:rsid w:val="00834275"/>
    <w:rsid w:val="0083483B"/>
    <w:rsid w:val="008351EF"/>
    <w:rsid w:val="008367CC"/>
    <w:rsid w:val="00836A7F"/>
    <w:rsid w:val="008372C3"/>
    <w:rsid w:val="008375B0"/>
    <w:rsid w:val="00837FFB"/>
    <w:rsid w:val="008400F8"/>
    <w:rsid w:val="00840166"/>
    <w:rsid w:val="00841493"/>
    <w:rsid w:val="00841C44"/>
    <w:rsid w:val="00844C8C"/>
    <w:rsid w:val="00844F79"/>
    <w:rsid w:val="00845107"/>
    <w:rsid w:val="008458F9"/>
    <w:rsid w:val="00845FCE"/>
    <w:rsid w:val="00846015"/>
    <w:rsid w:val="008466FD"/>
    <w:rsid w:val="00846829"/>
    <w:rsid w:val="00847838"/>
    <w:rsid w:val="00851638"/>
    <w:rsid w:val="00851961"/>
    <w:rsid w:val="0085218E"/>
    <w:rsid w:val="00852650"/>
    <w:rsid w:val="00853129"/>
    <w:rsid w:val="00853872"/>
    <w:rsid w:val="00853ACB"/>
    <w:rsid w:val="00853B54"/>
    <w:rsid w:val="008540DE"/>
    <w:rsid w:val="00854EAC"/>
    <w:rsid w:val="00854F84"/>
    <w:rsid w:val="00856C4E"/>
    <w:rsid w:val="00856F6C"/>
    <w:rsid w:val="008572F0"/>
    <w:rsid w:val="00857C30"/>
    <w:rsid w:val="00860F5A"/>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1F6"/>
    <w:rsid w:val="00882678"/>
    <w:rsid w:val="008828A0"/>
    <w:rsid w:val="00883156"/>
    <w:rsid w:val="00883679"/>
    <w:rsid w:val="00883A79"/>
    <w:rsid w:val="00883E11"/>
    <w:rsid w:val="0088507B"/>
    <w:rsid w:val="00885ACB"/>
    <w:rsid w:val="008862F8"/>
    <w:rsid w:val="00886CB8"/>
    <w:rsid w:val="00887567"/>
    <w:rsid w:val="00887DFB"/>
    <w:rsid w:val="00890996"/>
    <w:rsid w:val="00891AE6"/>
    <w:rsid w:val="00891C10"/>
    <w:rsid w:val="00891E0D"/>
    <w:rsid w:val="0089225F"/>
    <w:rsid w:val="008923E4"/>
    <w:rsid w:val="00892945"/>
    <w:rsid w:val="00893238"/>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A77B4"/>
    <w:rsid w:val="008B1016"/>
    <w:rsid w:val="008B136C"/>
    <w:rsid w:val="008B13E6"/>
    <w:rsid w:val="008B2629"/>
    <w:rsid w:val="008B267C"/>
    <w:rsid w:val="008B3261"/>
    <w:rsid w:val="008B368A"/>
    <w:rsid w:val="008B3E07"/>
    <w:rsid w:val="008B46F8"/>
    <w:rsid w:val="008B474D"/>
    <w:rsid w:val="008B5432"/>
    <w:rsid w:val="008B5891"/>
    <w:rsid w:val="008B59AE"/>
    <w:rsid w:val="008B771E"/>
    <w:rsid w:val="008C05CF"/>
    <w:rsid w:val="008C0D28"/>
    <w:rsid w:val="008C16D2"/>
    <w:rsid w:val="008C1811"/>
    <w:rsid w:val="008C18E2"/>
    <w:rsid w:val="008C1D51"/>
    <w:rsid w:val="008C2537"/>
    <w:rsid w:val="008C2564"/>
    <w:rsid w:val="008C2CCC"/>
    <w:rsid w:val="008C4BD2"/>
    <w:rsid w:val="008C59FA"/>
    <w:rsid w:val="008C5C6B"/>
    <w:rsid w:val="008C68AA"/>
    <w:rsid w:val="008C7EA5"/>
    <w:rsid w:val="008D0ABD"/>
    <w:rsid w:val="008D0BB7"/>
    <w:rsid w:val="008D0DB4"/>
    <w:rsid w:val="008D1425"/>
    <w:rsid w:val="008D242A"/>
    <w:rsid w:val="008D26D1"/>
    <w:rsid w:val="008D6A58"/>
    <w:rsid w:val="008D7975"/>
    <w:rsid w:val="008D7E76"/>
    <w:rsid w:val="008E0286"/>
    <w:rsid w:val="008E0F95"/>
    <w:rsid w:val="008E2AF7"/>
    <w:rsid w:val="008E313F"/>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E81"/>
    <w:rsid w:val="008F798F"/>
    <w:rsid w:val="0090026C"/>
    <w:rsid w:val="0090066D"/>
    <w:rsid w:val="00901DE0"/>
    <w:rsid w:val="00903634"/>
    <w:rsid w:val="0090366A"/>
    <w:rsid w:val="00903F82"/>
    <w:rsid w:val="009042D2"/>
    <w:rsid w:val="00905A45"/>
    <w:rsid w:val="009060CC"/>
    <w:rsid w:val="00906C2E"/>
    <w:rsid w:val="009078D7"/>
    <w:rsid w:val="00907ABF"/>
    <w:rsid w:val="0091016E"/>
    <w:rsid w:val="009101C8"/>
    <w:rsid w:val="00910A4C"/>
    <w:rsid w:val="00910CEE"/>
    <w:rsid w:val="009111E7"/>
    <w:rsid w:val="00911320"/>
    <w:rsid w:val="0091237B"/>
    <w:rsid w:val="009132B4"/>
    <w:rsid w:val="00915080"/>
    <w:rsid w:val="0091522B"/>
    <w:rsid w:val="00915548"/>
    <w:rsid w:val="009174F1"/>
    <w:rsid w:val="00920484"/>
    <w:rsid w:val="00920594"/>
    <w:rsid w:val="009206CE"/>
    <w:rsid w:val="00920BDA"/>
    <w:rsid w:val="00921189"/>
    <w:rsid w:val="00921461"/>
    <w:rsid w:val="0092268D"/>
    <w:rsid w:val="009233B6"/>
    <w:rsid w:val="009234C8"/>
    <w:rsid w:val="009237F5"/>
    <w:rsid w:val="00923DD6"/>
    <w:rsid w:val="00924883"/>
    <w:rsid w:val="009252B9"/>
    <w:rsid w:val="00925714"/>
    <w:rsid w:val="00925D68"/>
    <w:rsid w:val="0092772E"/>
    <w:rsid w:val="009307CA"/>
    <w:rsid w:val="00932F13"/>
    <w:rsid w:val="00933685"/>
    <w:rsid w:val="00933B54"/>
    <w:rsid w:val="0093423E"/>
    <w:rsid w:val="00934ED6"/>
    <w:rsid w:val="009358A1"/>
    <w:rsid w:val="009368E5"/>
    <w:rsid w:val="00937127"/>
    <w:rsid w:val="00937593"/>
    <w:rsid w:val="009375E2"/>
    <w:rsid w:val="009410E0"/>
    <w:rsid w:val="0094185D"/>
    <w:rsid w:val="00942922"/>
    <w:rsid w:val="00942E07"/>
    <w:rsid w:val="009438B8"/>
    <w:rsid w:val="00943B7A"/>
    <w:rsid w:val="00943DAB"/>
    <w:rsid w:val="00944F76"/>
    <w:rsid w:val="00950D30"/>
    <w:rsid w:val="009515D7"/>
    <w:rsid w:val="009520B1"/>
    <w:rsid w:val="00952578"/>
    <w:rsid w:val="00953A93"/>
    <w:rsid w:val="00953D12"/>
    <w:rsid w:val="00954A81"/>
    <w:rsid w:val="00954E53"/>
    <w:rsid w:val="0095525A"/>
    <w:rsid w:val="009553BE"/>
    <w:rsid w:val="009560FF"/>
    <w:rsid w:val="00956944"/>
    <w:rsid w:val="00956CC5"/>
    <w:rsid w:val="00957C38"/>
    <w:rsid w:val="00957CB0"/>
    <w:rsid w:val="0096001B"/>
    <w:rsid w:val="00960130"/>
    <w:rsid w:val="0096062B"/>
    <w:rsid w:val="009614E4"/>
    <w:rsid w:val="009620E9"/>
    <w:rsid w:val="0096278F"/>
    <w:rsid w:val="00963757"/>
    <w:rsid w:val="00963B16"/>
    <w:rsid w:val="00964D91"/>
    <w:rsid w:val="00965015"/>
    <w:rsid w:val="00966073"/>
    <w:rsid w:val="00966647"/>
    <w:rsid w:val="00967082"/>
    <w:rsid w:val="00967AE3"/>
    <w:rsid w:val="00967D42"/>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77268"/>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02CA"/>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AD3"/>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D7BBE"/>
    <w:rsid w:val="009E06FA"/>
    <w:rsid w:val="009E119F"/>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F0B48"/>
    <w:rsid w:val="009F28E1"/>
    <w:rsid w:val="009F396F"/>
    <w:rsid w:val="009F3EEF"/>
    <w:rsid w:val="009F3F3B"/>
    <w:rsid w:val="009F41FB"/>
    <w:rsid w:val="009F427C"/>
    <w:rsid w:val="009F4880"/>
    <w:rsid w:val="009F4902"/>
    <w:rsid w:val="009F4B72"/>
    <w:rsid w:val="009F5D62"/>
    <w:rsid w:val="009F7DBA"/>
    <w:rsid w:val="00A005A1"/>
    <w:rsid w:val="00A00E19"/>
    <w:rsid w:val="00A00E2F"/>
    <w:rsid w:val="00A01D9C"/>
    <w:rsid w:val="00A02192"/>
    <w:rsid w:val="00A02FF2"/>
    <w:rsid w:val="00A03B80"/>
    <w:rsid w:val="00A0482F"/>
    <w:rsid w:val="00A04F67"/>
    <w:rsid w:val="00A057D2"/>
    <w:rsid w:val="00A058BB"/>
    <w:rsid w:val="00A05C02"/>
    <w:rsid w:val="00A066D5"/>
    <w:rsid w:val="00A067A2"/>
    <w:rsid w:val="00A10F5B"/>
    <w:rsid w:val="00A10F72"/>
    <w:rsid w:val="00A12106"/>
    <w:rsid w:val="00A12578"/>
    <w:rsid w:val="00A12991"/>
    <w:rsid w:val="00A13760"/>
    <w:rsid w:val="00A13B03"/>
    <w:rsid w:val="00A13B1A"/>
    <w:rsid w:val="00A146A5"/>
    <w:rsid w:val="00A14D6B"/>
    <w:rsid w:val="00A14ED6"/>
    <w:rsid w:val="00A160D3"/>
    <w:rsid w:val="00A166C2"/>
    <w:rsid w:val="00A17273"/>
    <w:rsid w:val="00A174CC"/>
    <w:rsid w:val="00A2065D"/>
    <w:rsid w:val="00A207B1"/>
    <w:rsid w:val="00A21703"/>
    <w:rsid w:val="00A219E7"/>
    <w:rsid w:val="00A23002"/>
    <w:rsid w:val="00A2406E"/>
    <w:rsid w:val="00A24EA6"/>
    <w:rsid w:val="00A25538"/>
    <w:rsid w:val="00A25644"/>
    <w:rsid w:val="00A25654"/>
    <w:rsid w:val="00A258FE"/>
    <w:rsid w:val="00A25EA5"/>
    <w:rsid w:val="00A26E75"/>
    <w:rsid w:val="00A26F34"/>
    <w:rsid w:val="00A26FB5"/>
    <w:rsid w:val="00A27D73"/>
    <w:rsid w:val="00A3020D"/>
    <w:rsid w:val="00A305CF"/>
    <w:rsid w:val="00A30B10"/>
    <w:rsid w:val="00A30B1A"/>
    <w:rsid w:val="00A30C2F"/>
    <w:rsid w:val="00A310E7"/>
    <w:rsid w:val="00A32629"/>
    <w:rsid w:val="00A326C4"/>
    <w:rsid w:val="00A32780"/>
    <w:rsid w:val="00A328B0"/>
    <w:rsid w:val="00A32AD3"/>
    <w:rsid w:val="00A33116"/>
    <w:rsid w:val="00A331E0"/>
    <w:rsid w:val="00A34897"/>
    <w:rsid w:val="00A34C47"/>
    <w:rsid w:val="00A35630"/>
    <w:rsid w:val="00A35646"/>
    <w:rsid w:val="00A356BC"/>
    <w:rsid w:val="00A35B55"/>
    <w:rsid w:val="00A369C8"/>
    <w:rsid w:val="00A400C4"/>
    <w:rsid w:val="00A400F8"/>
    <w:rsid w:val="00A40ECF"/>
    <w:rsid w:val="00A41949"/>
    <w:rsid w:val="00A41C5D"/>
    <w:rsid w:val="00A420BA"/>
    <w:rsid w:val="00A423E0"/>
    <w:rsid w:val="00A4344F"/>
    <w:rsid w:val="00A437CE"/>
    <w:rsid w:val="00A437F5"/>
    <w:rsid w:val="00A438CF"/>
    <w:rsid w:val="00A43B98"/>
    <w:rsid w:val="00A43CF6"/>
    <w:rsid w:val="00A445AC"/>
    <w:rsid w:val="00A4585D"/>
    <w:rsid w:val="00A45967"/>
    <w:rsid w:val="00A45BF8"/>
    <w:rsid w:val="00A46BEB"/>
    <w:rsid w:val="00A47108"/>
    <w:rsid w:val="00A4767D"/>
    <w:rsid w:val="00A51A3A"/>
    <w:rsid w:val="00A54746"/>
    <w:rsid w:val="00A54ED6"/>
    <w:rsid w:val="00A55282"/>
    <w:rsid w:val="00A557FF"/>
    <w:rsid w:val="00A5598E"/>
    <w:rsid w:val="00A56419"/>
    <w:rsid w:val="00A57183"/>
    <w:rsid w:val="00A57381"/>
    <w:rsid w:val="00A600CA"/>
    <w:rsid w:val="00A60399"/>
    <w:rsid w:val="00A61904"/>
    <w:rsid w:val="00A62183"/>
    <w:rsid w:val="00A6261E"/>
    <w:rsid w:val="00A62A2F"/>
    <w:rsid w:val="00A6381B"/>
    <w:rsid w:val="00A63FD0"/>
    <w:rsid w:val="00A64005"/>
    <w:rsid w:val="00A64155"/>
    <w:rsid w:val="00A64805"/>
    <w:rsid w:val="00A65BCB"/>
    <w:rsid w:val="00A71499"/>
    <w:rsid w:val="00A71AE2"/>
    <w:rsid w:val="00A72D7B"/>
    <w:rsid w:val="00A741B2"/>
    <w:rsid w:val="00A74799"/>
    <w:rsid w:val="00A757B4"/>
    <w:rsid w:val="00A766A8"/>
    <w:rsid w:val="00A804F8"/>
    <w:rsid w:val="00A807D6"/>
    <w:rsid w:val="00A810E7"/>
    <w:rsid w:val="00A81C8A"/>
    <w:rsid w:val="00A8262B"/>
    <w:rsid w:val="00A82E3E"/>
    <w:rsid w:val="00A8313A"/>
    <w:rsid w:val="00A83835"/>
    <w:rsid w:val="00A84C11"/>
    <w:rsid w:val="00A84F82"/>
    <w:rsid w:val="00A859E9"/>
    <w:rsid w:val="00A85AFD"/>
    <w:rsid w:val="00A86C53"/>
    <w:rsid w:val="00A878AF"/>
    <w:rsid w:val="00A87CE3"/>
    <w:rsid w:val="00A90145"/>
    <w:rsid w:val="00A93217"/>
    <w:rsid w:val="00A940E5"/>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497F"/>
    <w:rsid w:val="00AA5C5C"/>
    <w:rsid w:val="00AA6D83"/>
    <w:rsid w:val="00AA7138"/>
    <w:rsid w:val="00AB06BD"/>
    <w:rsid w:val="00AB08F6"/>
    <w:rsid w:val="00AB09EE"/>
    <w:rsid w:val="00AB1682"/>
    <w:rsid w:val="00AB339E"/>
    <w:rsid w:val="00AB3611"/>
    <w:rsid w:val="00AB37B1"/>
    <w:rsid w:val="00AB44EA"/>
    <w:rsid w:val="00AB52C7"/>
    <w:rsid w:val="00AB557B"/>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7C"/>
    <w:rsid w:val="00AD528A"/>
    <w:rsid w:val="00AD6CB2"/>
    <w:rsid w:val="00AD70F7"/>
    <w:rsid w:val="00AE04B9"/>
    <w:rsid w:val="00AE09F2"/>
    <w:rsid w:val="00AE118D"/>
    <w:rsid w:val="00AE14EF"/>
    <w:rsid w:val="00AE1B2D"/>
    <w:rsid w:val="00AE1C47"/>
    <w:rsid w:val="00AE236C"/>
    <w:rsid w:val="00AE2613"/>
    <w:rsid w:val="00AE26C3"/>
    <w:rsid w:val="00AE3F1A"/>
    <w:rsid w:val="00AE54A1"/>
    <w:rsid w:val="00AE5818"/>
    <w:rsid w:val="00AE688F"/>
    <w:rsid w:val="00AE7262"/>
    <w:rsid w:val="00AE7CBE"/>
    <w:rsid w:val="00AF0B98"/>
    <w:rsid w:val="00AF0F4D"/>
    <w:rsid w:val="00AF24B5"/>
    <w:rsid w:val="00AF3BEE"/>
    <w:rsid w:val="00AF3EAC"/>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0AFC"/>
    <w:rsid w:val="00B11D24"/>
    <w:rsid w:val="00B11DF1"/>
    <w:rsid w:val="00B11ECD"/>
    <w:rsid w:val="00B12007"/>
    <w:rsid w:val="00B1213B"/>
    <w:rsid w:val="00B12303"/>
    <w:rsid w:val="00B129C9"/>
    <w:rsid w:val="00B12F42"/>
    <w:rsid w:val="00B1496D"/>
    <w:rsid w:val="00B14E0F"/>
    <w:rsid w:val="00B15349"/>
    <w:rsid w:val="00B1570A"/>
    <w:rsid w:val="00B16204"/>
    <w:rsid w:val="00B16B4B"/>
    <w:rsid w:val="00B17175"/>
    <w:rsid w:val="00B17507"/>
    <w:rsid w:val="00B17B7A"/>
    <w:rsid w:val="00B201DD"/>
    <w:rsid w:val="00B20934"/>
    <w:rsid w:val="00B218CE"/>
    <w:rsid w:val="00B21B80"/>
    <w:rsid w:val="00B227F2"/>
    <w:rsid w:val="00B249AE"/>
    <w:rsid w:val="00B25E40"/>
    <w:rsid w:val="00B267D3"/>
    <w:rsid w:val="00B26CDD"/>
    <w:rsid w:val="00B26E3C"/>
    <w:rsid w:val="00B271A4"/>
    <w:rsid w:val="00B30D0B"/>
    <w:rsid w:val="00B32356"/>
    <w:rsid w:val="00B32B8C"/>
    <w:rsid w:val="00B34A2D"/>
    <w:rsid w:val="00B35670"/>
    <w:rsid w:val="00B3650D"/>
    <w:rsid w:val="00B36B3B"/>
    <w:rsid w:val="00B36CA6"/>
    <w:rsid w:val="00B405AE"/>
    <w:rsid w:val="00B40870"/>
    <w:rsid w:val="00B42043"/>
    <w:rsid w:val="00B42705"/>
    <w:rsid w:val="00B43048"/>
    <w:rsid w:val="00B436D6"/>
    <w:rsid w:val="00B4397C"/>
    <w:rsid w:val="00B452D6"/>
    <w:rsid w:val="00B45484"/>
    <w:rsid w:val="00B455C0"/>
    <w:rsid w:val="00B45AF2"/>
    <w:rsid w:val="00B45D95"/>
    <w:rsid w:val="00B4691C"/>
    <w:rsid w:val="00B46EF0"/>
    <w:rsid w:val="00B472EC"/>
    <w:rsid w:val="00B4786D"/>
    <w:rsid w:val="00B47FC9"/>
    <w:rsid w:val="00B501E9"/>
    <w:rsid w:val="00B5020B"/>
    <w:rsid w:val="00B51DD1"/>
    <w:rsid w:val="00B520B2"/>
    <w:rsid w:val="00B521A1"/>
    <w:rsid w:val="00B53FE1"/>
    <w:rsid w:val="00B540D2"/>
    <w:rsid w:val="00B54625"/>
    <w:rsid w:val="00B54832"/>
    <w:rsid w:val="00B55382"/>
    <w:rsid w:val="00B55449"/>
    <w:rsid w:val="00B56200"/>
    <w:rsid w:val="00B56F8B"/>
    <w:rsid w:val="00B600D0"/>
    <w:rsid w:val="00B60688"/>
    <w:rsid w:val="00B60AF2"/>
    <w:rsid w:val="00B61CF2"/>
    <w:rsid w:val="00B61E56"/>
    <w:rsid w:val="00B6241B"/>
    <w:rsid w:val="00B62C86"/>
    <w:rsid w:val="00B6301A"/>
    <w:rsid w:val="00B63E40"/>
    <w:rsid w:val="00B65B2F"/>
    <w:rsid w:val="00B6644A"/>
    <w:rsid w:val="00B66B48"/>
    <w:rsid w:val="00B67113"/>
    <w:rsid w:val="00B707FF"/>
    <w:rsid w:val="00B72133"/>
    <w:rsid w:val="00B72A09"/>
    <w:rsid w:val="00B731E6"/>
    <w:rsid w:val="00B73C24"/>
    <w:rsid w:val="00B74B67"/>
    <w:rsid w:val="00B754DA"/>
    <w:rsid w:val="00B75BD2"/>
    <w:rsid w:val="00B76E4A"/>
    <w:rsid w:val="00B800F3"/>
    <w:rsid w:val="00B802BC"/>
    <w:rsid w:val="00B80D57"/>
    <w:rsid w:val="00B81794"/>
    <w:rsid w:val="00B81AFF"/>
    <w:rsid w:val="00B8270D"/>
    <w:rsid w:val="00B831E5"/>
    <w:rsid w:val="00B83F41"/>
    <w:rsid w:val="00B841D9"/>
    <w:rsid w:val="00B85AE5"/>
    <w:rsid w:val="00B86145"/>
    <w:rsid w:val="00B86171"/>
    <w:rsid w:val="00B869DC"/>
    <w:rsid w:val="00B87D33"/>
    <w:rsid w:val="00B906AC"/>
    <w:rsid w:val="00B90818"/>
    <w:rsid w:val="00B90A37"/>
    <w:rsid w:val="00B9137C"/>
    <w:rsid w:val="00B91D52"/>
    <w:rsid w:val="00B92D9D"/>
    <w:rsid w:val="00B93647"/>
    <w:rsid w:val="00B93DDA"/>
    <w:rsid w:val="00B94106"/>
    <w:rsid w:val="00B948F6"/>
    <w:rsid w:val="00B95CC4"/>
    <w:rsid w:val="00B96473"/>
    <w:rsid w:val="00B97BE2"/>
    <w:rsid w:val="00BA05A6"/>
    <w:rsid w:val="00BA1366"/>
    <w:rsid w:val="00BA1976"/>
    <w:rsid w:val="00BA1E75"/>
    <w:rsid w:val="00BA53B6"/>
    <w:rsid w:val="00BA59E0"/>
    <w:rsid w:val="00BA5C57"/>
    <w:rsid w:val="00BA6C7A"/>
    <w:rsid w:val="00BA6C95"/>
    <w:rsid w:val="00BB0FAE"/>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5B3D"/>
    <w:rsid w:val="00BC7A47"/>
    <w:rsid w:val="00BD1E72"/>
    <w:rsid w:val="00BD26B4"/>
    <w:rsid w:val="00BD3D00"/>
    <w:rsid w:val="00BD529E"/>
    <w:rsid w:val="00BD6097"/>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246"/>
    <w:rsid w:val="00BF08C7"/>
    <w:rsid w:val="00BF1458"/>
    <w:rsid w:val="00BF2042"/>
    <w:rsid w:val="00BF30DE"/>
    <w:rsid w:val="00BF3617"/>
    <w:rsid w:val="00BF3AE2"/>
    <w:rsid w:val="00BF421D"/>
    <w:rsid w:val="00BF51C7"/>
    <w:rsid w:val="00BF5659"/>
    <w:rsid w:val="00BF584F"/>
    <w:rsid w:val="00BF58E6"/>
    <w:rsid w:val="00BF6ADE"/>
    <w:rsid w:val="00BF6EF2"/>
    <w:rsid w:val="00C020F7"/>
    <w:rsid w:val="00C0287E"/>
    <w:rsid w:val="00C0393C"/>
    <w:rsid w:val="00C03C6E"/>
    <w:rsid w:val="00C049C6"/>
    <w:rsid w:val="00C04B57"/>
    <w:rsid w:val="00C05439"/>
    <w:rsid w:val="00C05CE4"/>
    <w:rsid w:val="00C05DDB"/>
    <w:rsid w:val="00C06A5B"/>
    <w:rsid w:val="00C07B44"/>
    <w:rsid w:val="00C07DC1"/>
    <w:rsid w:val="00C11217"/>
    <w:rsid w:val="00C1136A"/>
    <w:rsid w:val="00C11815"/>
    <w:rsid w:val="00C123DF"/>
    <w:rsid w:val="00C12615"/>
    <w:rsid w:val="00C12645"/>
    <w:rsid w:val="00C14AB6"/>
    <w:rsid w:val="00C14DC5"/>
    <w:rsid w:val="00C165BB"/>
    <w:rsid w:val="00C1664A"/>
    <w:rsid w:val="00C16A25"/>
    <w:rsid w:val="00C20FD2"/>
    <w:rsid w:val="00C21421"/>
    <w:rsid w:val="00C2213A"/>
    <w:rsid w:val="00C224C9"/>
    <w:rsid w:val="00C23366"/>
    <w:rsid w:val="00C24149"/>
    <w:rsid w:val="00C24EB4"/>
    <w:rsid w:val="00C2528F"/>
    <w:rsid w:val="00C25E91"/>
    <w:rsid w:val="00C25FC5"/>
    <w:rsid w:val="00C27063"/>
    <w:rsid w:val="00C30542"/>
    <w:rsid w:val="00C30850"/>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6821"/>
    <w:rsid w:val="00C47F23"/>
    <w:rsid w:val="00C500E9"/>
    <w:rsid w:val="00C51CD6"/>
    <w:rsid w:val="00C5283D"/>
    <w:rsid w:val="00C5397E"/>
    <w:rsid w:val="00C54199"/>
    <w:rsid w:val="00C55E07"/>
    <w:rsid w:val="00C55E18"/>
    <w:rsid w:val="00C56015"/>
    <w:rsid w:val="00C562B0"/>
    <w:rsid w:val="00C56576"/>
    <w:rsid w:val="00C56CA0"/>
    <w:rsid w:val="00C56F3C"/>
    <w:rsid w:val="00C576BA"/>
    <w:rsid w:val="00C604EB"/>
    <w:rsid w:val="00C610D1"/>
    <w:rsid w:val="00C6128E"/>
    <w:rsid w:val="00C6133F"/>
    <w:rsid w:val="00C618B9"/>
    <w:rsid w:val="00C62B9E"/>
    <w:rsid w:val="00C65F9F"/>
    <w:rsid w:val="00C66F17"/>
    <w:rsid w:val="00C67C0A"/>
    <w:rsid w:val="00C70EB7"/>
    <w:rsid w:val="00C72235"/>
    <w:rsid w:val="00C7238A"/>
    <w:rsid w:val="00C7265F"/>
    <w:rsid w:val="00C7338A"/>
    <w:rsid w:val="00C743B2"/>
    <w:rsid w:val="00C7468F"/>
    <w:rsid w:val="00C750C0"/>
    <w:rsid w:val="00C76661"/>
    <w:rsid w:val="00C77433"/>
    <w:rsid w:val="00C77741"/>
    <w:rsid w:val="00C77777"/>
    <w:rsid w:val="00C77CCE"/>
    <w:rsid w:val="00C80633"/>
    <w:rsid w:val="00C80BFA"/>
    <w:rsid w:val="00C80D5B"/>
    <w:rsid w:val="00C81650"/>
    <w:rsid w:val="00C818AB"/>
    <w:rsid w:val="00C81983"/>
    <w:rsid w:val="00C81AC2"/>
    <w:rsid w:val="00C81F68"/>
    <w:rsid w:val="00C832C8"/>
    <w:rsid w:val="00C834BA"/>
    <w:rsid w:val="00C839CA"/>
    <w:rsid w:val="00C83EFE"/>
    <w:rsid w:val="00C84CEA"/>
    <w:rsid w:val="00C8501F"/>
    <w:rsid w:val="00C85A4B"/>
    <w:rsid w:val="00C85AEA"/>
    <w:rsid w:val="00C85C76"/>
    <w:rsid w:val="00C8681A"/>
    <w:rsid w:val="00C86BFE"/>
    <w:rsid w:val="00C86FE4"/>
    <w:rsid w:val="00C8742C"/>
    <w:rsid w:val="00C90068"/>
    <w:rsid w:val="00C907D8"/>
    <w:rsid w:val="00C90A0C"/>
    <w:rsid w:val="00C90A0D"/>
    <w:rsid w:val="00C914EB"/>
    <w:rsid w:val="00C91B6C"/>
    <w:rsid w:val="00C91B86"/>
    <w:rsid w:val="00C92107"/>
    <w:rsid w:val="00C924F0"/>
    <w:rsid w:val="00C930E0"/>
    <w:rsid w:val="00C943F3"/>
    <w:rsid w:val="00C9489A"/>
    <w:rsid w:val="00C953BC"/>
    <w:rsid w:val="00C959FE"/>
    <w:rsid w:val="00C967F8"/>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42E"/>
    <w:rsid w:val="00CA4DBB"/>
    <w:rsid w:val="00CA52C3"/>
    <w:rsid w:val="00CA548B"/>
    <w:rsid w:val="00CA5BEB"/>
    <w:rsid w:val="00CA6750"/>
    <w:rsid w:val="00CA684A"/>
    <w:rsid w:val="00CA692C"/>
    <w:rsid w:val="00CA7CDB"/>
    <w:rsid w:val="00CA7E43"/>
    <w:rsid w:val="00CB06F0"/>
    <w:rsid w:val="00CB0E36"/>
    <w:rsid w:val="00CB26EB"/>
    <w:rsid w:val="00CB2886"/>
    <w:rsid w:val="00CB33D8"/>
    <w:rsid w:val="00CB3902"/>
    <w:rsid w:val="00CB4358"/>
    <w:rsid w:val="00CB4454"/>
    <w:rsid w:val="00CB46AA"/>
    <w:rsid w:val="00CB5A85"/>
    <w:rsid w:val="00CB66C0"/>
    <w:rsid w:val="00CB6A5D"/>
    <w:rsid w:val="00CC1498"/>
    <w:rsid w:val="00CC2A66"/>
    <w:rsid w:val="00CC4095"/>
    <w:rsid w:val="00CC45DD"/>
    <w:rsid w:val="00CC46DB"/>
    <w:rsid w:val="00CC471E"/>
    <w:rsid w:val="00CC569F"/>
    <w:rsid w:val="00CC58CC"/>
    <w:rsid w:val="00CC5BD1"/>
    <w:rsid w:val="00CC6294"/>
    <w:rsid w:val="00CC7170"/>
    <w:rsid w:val="00CC753E"/>
    <w:rsid w:val="00CC75E5"/>
    <w:rsid w:val="00CC76D6"/>
    <w:rsid w:val="00CC79EC"/>
    <w:rsid w:val="00CC7EF7"/>
    <w:rsid w:val="00CC7F2D"/>
    <w:rsid w:val="00CD009F"/>
    <w:rsid w:val="00CD0404"/>
    <w:rsid w:val="00CD085D"/>
    <w:rsid w:val="00CD14BE"/>
    <w:rsid w:val="00CD1B24"/>
    <w:rsid w:val="00CD28BC"/>
    <w:rsid w:val="00CD2E0A"/>
    <w:rsid w:val="00CD2F2E"/>
    <w:rsid w:val="00CD34C4"/>
    <w:rsid w:val="00CD4FBF"/>
    <w:rsid w:val="00CD5082"/>
    <w:rsid w:val="00CD56E3"/>
    <w:rsid w:val="00CD6112"/>
    <w:rsid w:val="00CD63FA"/>
    <w:rsid w:val="00CD70F5"/>
    <w:rsid w:val="00CD7649"/>
    <w:rsid w:val="00CD796B"/>
    <w:rsid w:val="00CE067B"/>
    <w:rsid w:val="00CE0BF0"/>
    <w:rsid w:val="00CE0D08"/>
    <w:rsid w:val="00CE136A"/>
    <w:rsid w:val="00CE15B4"/>
    <w:rsid w:val="00CE5A06"/>
    <w:rsid w:val="00CE6343"/>
    <w:rsid w:val="00CE7205"/>
    <w:rsid w:val="00CE7CAB"/>
    <w:rsid w:val="00CF0084"/>
    <w:rsid w:val="00CF0596"/>
    <w:rsid w:val="00CF0E5B"/>
    <w:rsid w:val="00CF0E63"/>
    <w:rsid w:val="00CF3EFD"/>
    <w:rsid w:val="00CF4336"/>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626F"/>
    <w:rsid w:val="00D1073B"/>
    <w:rsid w:val="00D10B3D"/>
    <w:rsid w:val="00D10CD0"/>
    <w:rsid w:val="00D111F5"/>
    <w:rsid w:val="00D112A3"/>
    <w:rsid w:val="00D11D58"/>
    <w:rsid w:val="00D11EC3"/>
    <w:rsid w:val="00D12195"/>
    <w:rsid w:val="00D121C9"/>
    <w:rsid w:val="00D1251D"/>
    <w:rsid w:val="00D1295A"/>
    <w:rsid w:val="00D137FF"/>
    <w:rsid w:val="00D14315"/>
    <w:rsid w:val="00D1583E"/>
    <w:rsid w:val="00D15BA8"/>
    <w:rsid w:val="00D17B4F"/>
    <w:rsid w:val="00D201A1"/>
    <w:rsid w:val="00D20B76"/>
    <w:rsid w:val="00D217A6"/>
    <w:rsid w:val="00D230EA"/>
    <w:rsid w:val="00D23DBC"/>
    <w:rsid w:val="00D23FD4"/>
    <w:rsid w:val="00D24F37"/>
    <w:rsid w:val="00D25DF2"/>
    <w:rsid w:val="00D25F3D"/>
    <w:rsid w:val="00D2789A"/>
    <w:rsid w:val="00D30B8B"/>
    <w:rsid w:val="00D316F5"/>
    <w:rsid w:val="00D324B5"/>
    <w:rsid w:val="00D324EC"/>
    <w:rsid w:val="00D32A5B"/>
    <w:rsid w:val="00D331E9"/>
    <w:rsid w:val="00D34017"/>
    <w:rsid w:val="00D34C93"/>
    <w:rsid w:val="00D360E4"/>
    <w:rsid w:val="00D36A35"/>
    <w:rsid w:val="00D36FA1"/>
    <w:rsid w:val="00D36FD8"/>
    <w:rsid w:val="00D3795D"/>
    <w:rsid w:val="00D412A0"/>
    <w:rsid w:val="00D414CA"/>
    <w:rsid w:val="00D41C61"/>
    <w:rsid w:val="00D41EFC"/>
    <w:rsid w:val="00D4316B"/>
    <w:rsid w:val="00D443FE"/>
    <w:rsid w:val="00D44958"/>
    <w:rsid w:val="00D45183"/>
    <w:rsid w:val="00D453D3"/>
    <w:rsid w:val="00D47EEF"/>
    <w:rsid w:val="00D50562"/>
    <w:rsid w:val="00D51260"/>
    <w:rsid w:val="00D518D9"/>
    <w:rsid w:val="00D51925"/>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14AF"/>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408"/>
    <w:rsid w:val="00D7153C"/>
    <w:rsid w:val="00D728EB"/>
    <w:rsid w:val="00D72A08"/>
    <w:rsid w:val="00D73B9F"/>
    <w:rsid w:val="00D74EBD"/>
    <w:rsid w:val="00D751C2"/>
    <w:rsid w:val="00D76529"/>
    <w:rsid w:val="00D7675D"/>
    <w:rsid w:val="00D773F2"/>
    <w:rsid w:val="00D77D22"/>
    <w:rsid w:val="00D80709"/>
    <w:rsid w:val="00D81BAF"/>
    <w:rsid w:val="00D82D29"/>
    <w:rsid w:val="00D82D74"/>
    <w:rsid w:val="00D82ED9"/>
    <w:rsid w:val="00D82F43"/>
    <w:rsid w:val="00D83D3A"/>
    <w:rsid w:val="00D848C5"/>
    <w:rsid w:val="00D84C2E"/>
    <w:rsid w:val="00D8506F"/>
    <w:rsid w:val="00D85BE2"/>
    <w:rsid w:val="00D86320"/>
    <w:rsid w:val="00D87392"/>
    <w:rsid w:val="00D90219"/>
    <w:rsid w:val="00D90BE5"/>
    <w:rsid w:val="00D91E05"/>
    <w:rsid w:val="00D92E34"/>
    <w:rsid w:val="00D96C6F"/>
    <w:rsid w:val="00D96F6C"/>
    <w:rsid w:val="00D97513"/>
    <w:rsid w:val="00DA02FB"/>
    <w:rsid w:val="00DA0556"/>
    <w:rsid w:val="00DA2FE4"/>
    <w:rsid w:val="00DA36AC"/>
    <w:rsid w:val="00DA3FE8"/>
    <w:rsid w:val="00DA6023"/>
    <w:rsid w:val="00DA606C"/>
    <w:rsid w:val="00DA6739"/>
    <w:rsid w:val="00DA6A76"/>
    <w:rsid w:val="00DA6C41"/>
    <w:rsid w:val="00DA7E14"/>
    <w:rsid w:val="00DB0547"/>
    <w:rsid w:val="00DB1EA1"/>
    <w:rsid w:val="00DB2464"/>
    <w:rsid w:val="00DB2912"/>
    <w:rsid w:val="00DB35BB"/>
    <w:rsid w:val="00DB47E8"/>
    <w:rsid w:val="00DB4AA0"/>
    <w:rsid w:val="00DB5AF8"/>
    <w:rsid w:val="00DB63D4"/>
    <w:rsid w:val="00DB6772"/>
    <w:rsid w:val="00DB6A1D"/>
    <w:rsid w:val="00DB7946"/>
    <w:rsid w:val="00DC0DF9"/>
    <w:rsid w:val="00DC1A55"/>
    <w:rsid w:val="00DC5161"/>
    <w:rsid w:val="00DC684C"/>
    <w:rsid w:val="00DC773C"/>
    <w:rsid w:val="00DC7939"/>
    <w:rsid w:val="00DD02C7"/>
    <w:rsid w:val="00DD178A"/>
    <w:rsid w:val="00DD2EAC"/>
    <w:rsid w:val="00DD398A"/>
    <w:rsid w:val="00DD4F4D"/>
    <w:rsid w:val="00DD60CE"/>
    <w:rsid w:val="00DD65EC"/>
    <w:rsid w:val="00DD6EBE"/>
    <w:rsid w:val="00DD740C"/>
    <w:rsid w:val="00DE0003"/>
    <w:rsid w:val="00DE02A4"/>
    <w:rsid w:val="00DE0530"/>
    <w:rsid w:val="00DE0D8F"/>
    <w:rsid w:val="00DE0FA3"/>
    <w:rsid w:val="00DE11E4"/>
    <w:rsid w:val="00DE1C88"/>
    <w:rsid w:val="00DE1C9F"/>
    <w:rsid w:val="00DE2C9B"/>
    <w:rsid w:val="00DE3D85"/>
    <w:rsid w:val="00DE42BD"/>
    <w:rsid w:val="00DE46C0"/>
    <w:rsid w:val="00DE4FD1"/>
    <w:rsid w:val="00DE5484"/>
    <w:rsid w:val="00DE5C39"/>
    <w:rsid w:val="00DE5CA7"/>
    <w:rsid w:val="00DE627D"/>
    <w:rsid w:val="00DE65CC"/>
    <w:rsid w:val="00DF06EF"/>
    <w:rsid w:val="00DF0970"/>
    <w:rsid w:val="00DF0C75"/>
    <w:rsid w:val="00DF0CC5"/>
    <w:rsid w:val="00DF0F6F"/>
    <w:rsid w:val="00DF2258"/>
    <w:rsid w:val="00DF2E46"/>
    <w:rsid w:val="00DF344E"/>
    <w:rsid w:val="00DF3C09"/>
    <w:rsid w:val="00DF3D43"/>
    <w:rsid w:val="00DF3F59"/>
    <w:rsid w:val="00DF4393"/>
    <w:rsid w:val="00DF453E"/>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75D5"/>
    <w:rsid w:val="00E07F8D"/>
    <w:rsid w:val="00E07FFD"/>
    <w:rsid w:val="00E102BC"/>
    <w:rsid w:val="00E10618"/>
    <w:rsid w:val="00E11801"/>
    <w:rsid w:val="00E11ECC"/>
    <w:rsid w:val="00E13472"/>
    <w:rsid w:val="00E13B15"/>
    <w:rsid w:val="00E14B1D"/>
    <w:rsid w:val="00E15DB0"/>
    <w:rsid w:val="00E16F35"/>
    <w:rsid w:val="00E1714D"/>
    <w:rsid w:val="00E17C0C"/>
    <w:rsid w:val="00E17F3E"/>
    <w:rsid w:val="00E20FCB"/>
    <w:rsid w:val="00E210EA"/>
    <w:rsid w:val="00E2144D"/>
    <w:rsid w:val="00E21654"/>
    <w:rsid w:val="00E219A3"/>
    <w:rsid w:val="00E21EDF"/>
    <w:rsid w:val="00E22727"/>
    <w:rsid w:val="00E2290E"/>
    <w:rsid w:val="00E237E4"/>
    <w:rsid w:val="00E23FFA"/>
    <w:rsid w:val="00E24068"/>
    <w:rsid w:val="00E2497C"/>
    <w:rsid w:val="00E24B74"/>
    <w:rsid w:val="00E256F9"/>
    <w:rsid w:val="00E26014"/>
    <w:rsid w:val="00E262B2"/>
    <w:rsid w:val="00E27B9E"/>
    <w:rsid w:val="00E30014"/>
    <w:rsid w:val="00E312D9"/>
    <w:rsid w:val="00E313C0"/>
    <w:rsid w:val="00E31768"/>
    <w:rsid w:val="00E31CD2"/>
    <w:rsid w:val="00E32553"/>
    <w:rsid w:val="00E32DFC"/>
    <w:rsid w:val="00E33152"/>
    <w:rsid w:val="00E332F1"/>
    <w:rsid w:val="00E33F01"/>
    <w:rsid w:val="00E350FC"/>
    <w:rsid w:val="00E3547F"/>
    <w:rsid w:val="00E35B98"/>
    <w:rsid w:val="00E35C26"/>
    <w:rsid w:val="00E35DB0"/>
    <w:rsid w:val="00E36077"/>
    <w:rsid w:val="00E3687A"/>
    <w:rsid w:val="00E3757A"/>
    <w:rsid w:val="00E378D9"/>
    <w:rsid w:val="00E41B58"/>
    <w:rsid w:val="00E41D4F"/>
    <w:rsid w:val="00E42201"/>
    <w:rsid w:val="00E42B52"/>
    <w:rsid w:val="00E42C51"/>
    <w:rsid w:val="00E42C57"/>
    <w:rsid w:val="00E43188"/>
    <w:rsid w:val="00E4329D"/>
    <w:rsid w:val="00E4444C"/>
    <w:rsid w:val="00E446CD"/>
    <w:rsid w:val="00E45452"/>
    <w:rsid w:val="00E4573B"/>
    <w:rsid w:val="00E465D1"/>
    <w:rsid w:val="00E46DB3"/>
    <w:rsid w:val="00E46E00"/>
    <w:rsid w:val="00E4791A"/>
    <w:rsid w:val="00E47B98"/>
    <w:rsid w:val="00E50678"/>
    <w:rsid w:val="00E51A2F"/>
    <w:rsid w:val="00E51EE7"/>
    <w:rsid w:val="00E5228A"/>
    <w:rsid w:val="00E52993"/>
    <w:rsid w:val="00E535AC"/>
    <w:rsid w:val="00E53BA1"/>
    <w:rsid w:val="00E53F76"/>
    <w:rsid w:val="00E542B6"/>
    <w:rsid w:val="00E54A29"/>
    <w:rsid w:val="00E54EC8"/>
    <w:rsid w:val="00E55835"/>
    <w:rsid w:val="00E55C71"/>
    <w:rsid w:val="00E566A6"/>
    <w:rsid w:val="00E57D98"/>
    <w:rsid w:val="00E602EB"/>
    <w:rsid w:val="00E60ADE"/>
    <w:rsid w:val="00E60CF3"/>
    <w:rsid w:val="00E6166B"/>
    <w:rsid w:val="00E61832"/>
    <w:rsid w:val="00E62586"/>
    <w:rsid w:val="00E63807"/>
    <w:rsid w:val="00E63819"/>
    <w:rsid w:val="00E63921"/>
    <w:rsid w:val="00E639E9"/>
    <w:rsid w:val="00E642BD"/>
    <w:rsid w:val="00E645FF"/>
    <w:rsid w:val="00E647E6"/>
    <w:rsid w:val="00E650D1"/>
    <w:rsid w:val="00E653F5"/>
    <w:rsid w:val="00E65495"/>
    <w:rsid w:val="00E65506"/>
    <w:rsid w:val="00E6550E"/>
    <w:rsid w:val="00E6574E"/>
    <w:rsid w:val="00E6604E"/>
    <w:rsid w:val="00E6777E"/>
    <w:rsid w:val="00E67AAE"/>
    <w:rsid w:val="00E7039A"/>
    <w:rsid w:val="00E70A0A"/>
    <w:rsid w:val="00E70F19"/>
    <w:rsid w:val="00E71353"/>
    <w:rsid w:val="00E71527"/>
    <w:rsid w:val="00E71B2C"/>
    <w:rsid w:val="00E72726"/>
    <w:rsid w:val="00E72CE7"/>
    <w:rsid w:val="00E73153"/>
    <w:rsid w:val="00E7347C"/>
    <w:rsid w:val="00E74A68"/>
    <w:rsid w:val="00E74EA0"/>
    <w:rsid w:val="00E75610"/>
    <w:rsid w:val="00E75689"/>
    <w:rsid w:val="00E75A93"/>
    <w:rsid w:val="00E7766E"/>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6DE4"/>
    <w:rsid w:val="00E8751F"/>
    <w:rsid w:val="00E87EF6"/>
    <w:rsid w:val="00E9012D"/>
    <w:rsid w:val="00E90E54"/>
    <w:rsid w:val="00E9185C"/>
    <w:rsid w:val="00E93563"/>
    <w:rsid w:val="00E93EEB"/>
    <w:rsid w:val="00E94452"/>
    <w:rsid w:val="00E946F6"/>
    <w:rsid w:val="00E948AB"/>
    <w:rsid w:val="00E951DB"/>
    <w:rsid w:val="00E9521B"/>
    <w:rsid w:val="00E9571D"/>
    <w:rsid w:val="00EA0D8C"/>
    <w:rsid w:val="00EA121F"/>
    <w:rsid w:val="00EA13B0"/>
    <w:rsid w:val="00EA2A22"/>
    <w:rsid w:val="00EA2CDD"/>
    <w:rsid w:val="00EA2FE3"/>
    <w:rsid w:val="00EA45E8"/>
    <w:rsid w:val="00EA5085"/>
    <w:rsid w:val="00EA524B"/>
    <w:rsid w:val="00EA63B6"/>
    <w:rsid w:val="00EA6576"/>
    <w:rsid w:val="00EA6758"/>
    <w:rsid w:val="00EA6EA1"/>
    <w:rsid w:val="00EA71AE"/>
    <w:rsid w:val="00EB0631"/>
    <w:rsid w:val="00EB0ABD"/>
    <w:rsid w:val="00EB0FF0"/>
    <w:rsid w:val="00EB1A27"/>
    <w:rsid w:val="00EB240F"/>
    <w:rsid w:val="00EB2AD1"/>
    <w:rsid w:val="00EB2DB6"/>
    <w:rsid w:val="00EB34F4"/>
    <w:rsid w:val="00EB48B8"/>
    <w:rsid w:val="00EB4A71"/>
    <w:rsid w:val="00EB5C06"/>
    <w:rsid w:val="00EB62F0"/>
    <w:rsid w:val="00EB692C"/>
    <w:rsid w:val="00EB7D4E"/>
    <w:rsid w:val="00EC1368"/>
    <w:rsid w:val="00EC160A"/>
    <w:rsid w:val="00EC5AA3"/>
    <w:rsid w:val="00EC5C7B"/>
    <w:rsid w:val="00EC673F"/>
    <w:rsid w:val="00ED0783"/>
    <w:rsid w:val="00ED09AA"/>
    <w:rsid w:val="00ED0B87"/>
    <w:rsid w:val="00ED20B8"/>
    <w:rsid w:val="00ED260F"/>
    <w:rsid w:val="00ED2E20"/>
    <w:rsid w:val="00ED4B50"/>
    <w:rsid w:val="00ED51A0"/>
    <w:rsid w:val="00ED5EAA"/>
    <w:rsid w:val="00ED63D8"/>
    <w:rsid w:val="00EE03F9"/>
    <w:rsid w:val="00EE0470"/>
    <w:rsid w:val="00EE0632"/>
    <w:rsid w:val="00EE0C53"/>
    <w:rsid w:val="00EE142F"/>
    <w:rsid w:val="00EE1C1B"/>
    <w:rsid w:val="00EE337F"/>
    <w:rsid w:val="00EE34E9"/>
    <w:rsid w:val="00EE4196"/>
    <w:rsid w:val="00EE447B"/>
    <w:rsid w:val="00EE5687"/>
    <w:rsid w:val="00EE5B2B"/>
    <w:rsid w:val="00EE608D"/>
    <w:rsid w:val="00EE60D4"/>
    <w:rsid w:val="00EE6689"/>
    <w:rsid w:val="00EE7E27"/>
    <w:rsid w:val="00EF0345"/>
    <w:rsid w:val="00EF2283"/>
    <w:rsid w:val="00EF2601"/>
    <w:rsid w:val="00EF27BA"/>
    <w:rsid w:val="00EF2EA5"/>
    <w:rsid w:val="00EF383C"/>
    <w:rsid w:val="00EF4098"/>
    <w:rsid w:val="00EF4134"/>
    <w:rsid w:val="00EF4716"/>
    <w:rsid w:val="00EF4D3A"/>
    <w:rsid w:val="00EF4DB8"/>
    <w:rsid w:val="00EF5772"/>
    <w:rsid w:val="00EF5A27"/>
    <w:rsid w:val="00EF6F30"/>
    <w:rsid w:val="00EF725F"/>
    <w:rsid w:val="00F008CC"/>
    <w:rsid w:val="00F00CDB"/>
    <w:rsid w:val="00F02A75"/>
    <w:rsid w:val="00F02C3F"/>
    <w:rsid w:val="00F03192"/>
    <w:rsid w:val="00F03A71"/>
    <w:rsid w:val="00F04236"/>
    <w:rsid w:val="00F0446A"/>
    <w:rsid w:val="00F050BD"/>
    <w:rsid w:val="00F06028"/>
    <w:rsid w:val="00F06059"/>
    <w:rsid w:val="00F06506"/>
    <w:rsid w:val="00F06733"/>
    <w:rsid w:val="00F06C2C"/>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9E5"/>
    <w:rsid w:val="00F15FEF"/>
    <w:rsid w:val="00F1611D"/>
    <w:rsid w:val="00F16767"/>
    <w:rsid w:val="00F16A48"/>
    <w:rsid w:val="00F17624"/>
    <w:rsid w:val="00F17C59"/>
    <w:rsid w:val="00F17DC4"/>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4C5F"/>
    <w:rsid w:val="00F267C1"/>
    <w:rsid w:val="00F26F68"/>
    <w:rsid w:val="00F27D7B"/>
    <w:rsid w:val="00F30341"/>
    <w:rsid w:val="00F30563"/>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ACF"/>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703CB"/>
    <w:rsid w:val="00F71691"/>
    <w:rsid w:val="00F72053"/>
    <w:rsid w:val="00F721EC"/>
    <w:rsid w:val="00F734EC"/>
    <w:rsid w:val="00F7365B"/>
    <w:rsid w:val="00F73858"/>
    <w:rsid w:val="00F74017"/>
    <w:rsid w:val="00F75334"/>
    <w:rsid w:val="00F7537D"/>
    <w:rsid w:val="00F75F36"/>
    <w:rsid w:val="00F762F7"/>
    <w:rsid w:val="00F76A76"/>
    <w:rsid w:val="00F76C40"/>
    <w:rsid w:val="00F777F2"/>
    <w:rsid w:val="00F77B53"/>
    <w:rsid w:val="00F81165"/>
    <w:rsid w:val="00F8229A"/>
    <w:rsid w:val="00F8234F"/>
    <w:rsid w:val="00F8263D"/>
    <w:rsid w:val="00F8359E"/>
    <w:rsid w:val="00F84C53"/>
    <w:rsid w:val="00F84D4B"/>
    <w:rsid w:val="00F84EE6"/>
    <w:rsid w:val="00F85D1A"/>
    <w:rsid w:val="00F8788B"/>
    <w:rsid w:val="00F92109"/>
    <w:rsid w:val="00F93E74"/>
    <w:rsid w:val="00F94346"/>
    <w:rsid w:val="00F94547"/>
    <w:rsid w:val="00F946C0"/>
    <w:rsid w:val="00F94CD5"/>
    <w:rsid w:val="00F9556A"/>
    <w:rsid w:val="00F95C86"/>
    <w:rsid w:val="00F960E1"/>
    <w:rsid w:val="00F968A2"/>
    <w:rsid w:val="00F97D80"/>
    <w:rsid w:val="00FA04C8"/>
    <w:rsid w:val="00FA0C0A"/>
    <w:rsid w:val="00FA0D8F"/>
    <w:rsid w:val="00FA100D"/>
    <w:rsid w:val="00FA1015"/>
    <w:rsid w:val="00FA1E14"/>
    <w:rsid w:val="00FA1E75"/>
    <w:rsid w:val="00FA5AAC"/>
    <w:rsid w:val="00FA5D19"/>
    <w:rsid w:val="00FA667E"/>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480"/>
    <w:rsid w:val="00FB6DB2"/>
    <w:rsid w:val="00FB7085"/>
    <w:rsid w:val="00FB758C"/>
    <w:rsid w:val="00FB7676"/>
    <w:rsid w:val="00FC0BCA"/>
    <w:rsid w:val="00FC1A2B"/>
    <w:rsid w:val="00FC1DFA"/>
    <w:rsid w:val="00FC420D"/>
    <w:rsid w:val="00FC422E"/>
    <w:rsid w:val="00FC4241"/>
    <w:rsid w:val="00FC42F7"/>
    <w:rsid w:val="00FC436D"/>
    <w:rsid w:val="00FC437E"/>
    <w:rsid w:val="00FC4662"/>
    <w:rsid w:val="00FC591B"/>
    <w:rsid w:val="00FC66FD"/>
    <w:rsid w:val="00FC74E6"/>
    <w:rsid w:val="00FC7C1B"/>
    <w:rsid w:val="00FD0205"/>
    <w:rsid w:val="00FD0248"/>
    <w:rsid w:val="00FD05DA"/>
    <w:rsid w:val="00FD0899"/>
    <w:rsid w:val="00FD0ACC"/>
    <w:rsid w:val="00FD15A9"/>
    <w:rsid w:val="00FD1738"/>
    <w:rsid w:val="00FD17A3"/>
    <w:rsid w:val="00FD1EE5"/>
    <w:rsid w:val="00FD20CB"/>
    <w:rsid w:val="00FD3633"/>
    <w:rsid w:val="00FD4E46"/>
    <w:rsid w:val="00FD51F1"/>
    <w:rsid w:val="00FD71BC"/>
    <w:rsid w:val="00FD7531"/>
    <w:rsid w:val="00FD7C0B"/>
    <w:rsid w:val="00FE0AE5"/>
    <w:rsid w:val="00FE0DF5"/>
    <w:rsid w:val="00FE0F9C"/>
    <w:rsid w:val="00FE1C1F"/>
    <w:rsid w:val="00FE2B1D"/>
    <w:rsid w:val="00FE3B89"/>
    <w:rsid w:val="00FE440F"/>
    <w:rsid w:val="00FE4C63"/>
    <w:rsid w:val="00FE7020"/>
    <w:rsid w:val="00FE7D75"/>
    <w:rsid w:val="00FF024E"/>
    <w:rsid w:val="00FF1698"/>
    <w:rsid w:val="00FF1F97"/>
    <w:rsid w:val="00FF2120"/>
    <w:rsid w:val="00FF2921"/>
    <w:rsid w:val="00FF3717"/>
    <w:rsid w:val="00FF3BBF"/>
    <w:rsid w:val="00FF3D46"/>
    <w:rsid w:val="00FF6367"/>
    <w:rsid w:val="00FF7063"/>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4B57378-8148-4200-A722-EE9F2C41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iPriority w:val="99"/>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3811506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60142085">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mnakashidze@bog.g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48030B-1EC1-4141-909A-EEE3AA08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9</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Mariam Nakashidze</cp:lastModifiedBy>
  <cp:revision>3305</cp:revision>
  <cp:lastPrinted>2018-12-25T15:48:00Z</cp:lastPrinted>
  <dcterms:created xsi:type="dcterms:W3CDTF">2018-12-26T16:22:00Z</dcterms:created>
  <dcterms:modified xsi:type="dcterms:W3CDTF">2020-09-11T13:22:00Z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1597408318</vt:lpwstr>
  </property>
  <property fmtid="{D5CDD505-2E9C-101B-9397-08002B2CF9AE}" pid="5" name="DLPManualFileClassificationVersion">
    <vt:lpwstr>11.3.2.8</vt:lpwstr>
  </property>
</Properties>
</file>